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D59BB" w14:textId="6F8C0BE5" w:rsidR="00B1670B" w:rsidRPr="00282FDB" w:rsidRDefault="00B1670B" w:rsidP="00B1670B">
      <w:pPr>
        <w:rPr>
          <w:rFonts w:ascii="Times New Roman" w:hAnsi="Times New Roman" w:cs="Times New Roman"/>
          <w:i/>
          <w:iCs/>
          <w:color w:val="A6A6A6" w:themeColor="background1" w:themeShade="A6"/>
        </w:rPr>
      </w:pPr>
      <w:r w:rsidRPr="00282FDB">
        <w:rPr>
          <w:rFonts w:ascii="Times New Roman" w:hAnsi="Times New Roman" w:cs="Times New Roman"/>
          <w:i/>
          <w:iCs/>
          <w:color w:val="A6A6A6" w:themeColor="background1" w:themeShade="A6"/>
        </w:rPr>
        <w:t>[denominazione struttura]</w:t>
      </w:r>
    </w:p>
    <w:p w14:paraId="333053E8" w14:textId="523D6594" w:rsidR="0039431C" w:rsidRPr="00282FDB" w:rsidRDefault="0039431C" w:rsidP="0039431C">
      <w:pPr>
        <w:pStyle w:val="Riga"/>
        <w:rPr>
          <w:rFonts w:ascii="Times New Roman" w:hAnsi="Times New Roman" w:cs="Times New Roman"/>
        </w:rPr>
      </w:pPr>
      <w:r w:rsidRPr="00282FDB">
        <w:rPr>
          <w:rFonts w:ascii="Times New Roman" w:hAnsi="Times New Roman" w:cs="Times New Roman"/>
        </w:rPr>
        <w:t>Spettabile</w:t>
      </w:r>
      <w:r w:rsidR="00B7455D">
        <w:rPr>
          <w:rFonts w:ascii="Times New Roman" w:hAnsi="Times New Roman" w:cs="Times New Roman"/>
        </w:rPr>
        <w:t xml:space="preserve"> </w:t>
      </w:r>
    </w:p>
    <w:p w14:paraId="2A959610" w14:textId="1306FC36" w:rsidR="007E639C" w:rsidRPr="00282FDB" w:rsidRDefault="008172E1" w:rsidP="00AC1FE2">
      <w:pPr>
        <w:pStyle w:val="NormaleWeb"/>
        <w:shd w:val="clear" w:color="auto" w:fill="FFFFFF"/>
        <w:spacing w:before="440" w:beforeAutospacing="0" w:after="560" w:afterAutospacing="0" w:line="300" w:lineRule="atLeast"/>
        <w:rPr>
          <w:color w:val="333333"/>
        </w:rPr>
      </w:pPr>
      <w:r w:rsidRPr="00282FDB">
        <w:rPr>
          <w:color w:val="333333"/>
        </w:rPr>
        <w:t>in p</w:t>
      </w:r>
      <w:r w:rsidR="007E639C" w:rsidRPr="00282FDB">
        <w:rPr>
          <w:color w:val="333333"/>
        </w:rPr>
        <w:t>ersona del legale rappresentante pro tempore</w:t>
      </w:r>
    </w:p>
    <w:p w14:paraId="0E06573F" w14:textId="6C9A6A89" w:rsidR="00282FDB" w:rsidRPr="00282FDB" w:rsidRDefault="00282FDB" w:rsidP="007E639C">
      <w:pPr>
        <w:pStyle w:val="NormaleWeb"/>
        <w:shd w:val="clear" w:color="auto" w:fill="FFFFFF"/>
        <w:spacing w:before="0" w:beforeAutospacing="0" w:after="300" w:afterAutospacing="0" w:line="300" w:lineRule="atLeast"/>
        <w:rPr>
          <w:color w:val="333333"/>
        </w:rPr>
      </w:pPr>
      <w:r w:rsidRPr="00282FDB">
        <w:rPr>
          <w:i/>
          <w:iCs/>
          <w:color w:val="A6A6A6" w:themeColor="background1" w:themeShade="A6"/>
        </w:rPr>
        <w:t>[</w:t>
      </w:r>
      <w:r w:rsidRPr="00282FDB">
        <w:rPr>
          <w:i/>
          <w:iCs/>
          <w:color w:val="A6A6A6" w:themeColor="background1" w:themeShade="A6"/>
        </w:rPr>
        <w:t>indirizzo</w:t>
      </w:r>
      <w:r w:rsidRPr="00282FDB">
        <w:rPr>
          <w:i/>
          <w:iCs/>
          <w:color w:val="A6A6A6" w:themeColor="background1" w:themeShade="A6"/>
        </w:rPr>
        <w:t>]</w:t>
      </w:r>
    </w:p>
    <w:p w14:paraId="783B31B6" w14:textId="77777777" w:rsidR="00282FDB" w:rsidRPr="00773800" w:rsidRDefault="00282FDB" w:rsidP="00B7455D">
      <w:pPr>
        <w:pStyle w:val="Riga"/>
        <w:pBdr>
          <w:bottom w:val="single" w:sz="2" w:space="3" w:color="808080" w:themeColor="background1" w:themeShade="80"/>
        </w:pBdr>
        <w:rPr>
          <w:rFonts w:ascii="Times New Roman" w:hAnsi="Times New Roman" w:cs="Times New Roman"/>
        </w:rPr>
      </w:pPr>
    </w:p>
    <w:p w14:paraId="572F65D1" w14:textId="77777777" w:rsidR="00282FDB" w:rsidRPr="00773800" w:rsidRDefault="00282FDB" w:rsidP="00B7455D">
      <w:pPr>
        <w:pStyle w:val="Riga"/>
        <w:pBdr>
          <w:bottom w:val="single" w:sz="2" w:space="3" w:color="808080" w:themeColor="background1" w:themeShade="80"/>
        </w:pBdr>
        <w:rPr>
          <w:rFonts w:ascii="Times New Roman" w:hAnsi="Times New Roman" w:cs="Times New Roman"/>
        </w:rPr>
      </w:pPr>
    </w:p>
    <w:p w14:paraId="0A32D6A8" w14:textId="4B991FCE" w:rsidR="009B1D9F" w:rsidRDefault="009B1D9F" w:rsidP="00B7455D">
      <w:pPr>
        <w:pStyle w:val="Riga"/>
        <w:pBdr>
          <w:bottom w:val="single" w:sz="2" w:space="3" w:color="808080" w:themeColor="background1" w:themeShade="80"/>
        </w:pBdr>
        <w:rPr>
          <w:rFonts w:ascii="Times New Roman" w:hAnsi="Times New Roman" w:cs="Times New Roman"/>
        </w:rPr>
      </w:pPr>
    </w:p>
    <w:p w14:paraId="2D6A5E21" w14:textId="39F74998" w:rsidR="008172E1" w:rsidRPr="00F720AD" w:rsidRDefault="008172E1" w:rsidP="009B1D9F">
      <w:pPr>
        <w:pStyle w:val="NormaleWeb"/>
        <w:shd w:val="clear" w:color="auto" w:fill="FFFFFF"/>
        <w:spacing w:before="400" w:beforeAutospacing="0" w:after="300" w:afterAutospacing="0" w:line="300" w:lineRule="atLeast"/>
        <w:rPr>
          <w:rStyle w:val="Enfasicorsivo"/>
          <w:rFonts w:eastAsiaTheme="majorEastAsia"/>
          <w:color w:val="333333"/>
        </w:rPr>
      </w:pPr>
      <w:r w:rsidRPr="00F720AD">
        <w:rPr>
          <w:rStyle w:val="Enfasicorsivo"/>
          <w:rFonts w:eastAsiaTheme="majorEastAsia"/>
          <w:color w:val="333333"/>
        </w:rPr>
        <w:t xml:space="preserve">Raccomandata a/r </w:t>
      </w:r>
      <w:r w:rsidR="007E639C">
        <w:rPr>
          <w:rStyle w:val="Enfasicorsivo"/>
          <w:rFonts w:eastAsiaTheme="majorEastAsia"/>
          <w:color w:val="333333"/>
        </w:rPr>
        <w:t>oppure pec</w:t>
      </w:r>
    </w:p>
    <w:p w14:paraId="64A9D68D" w14:textId="77777777" w:rsidR="00565B3E" w:rsidRPr="00F720AD" w:rsidRDefault="00565B3E" w:rsidP="008172E1">
      <w:pPr>
        <w:pStyle w:val="NormaleWeb"/>
        <w:shd w:val="clear" w:color="auto" w:fill="FFFFFF"/>
        <w:spacing w:before="0" w:beforeAutospacing="0" w:after="300" w:afterAutospacing="0" w:line="300" w:lineRule="atLeast"/>
        <w:rPr>
          <w:color w:val="333333"/>
        </w:rPr>
      </w:pPr>
    </w:p>
    <w:p w14:paraId="472CCE76" w14:textId="02084159" w:rsidR="00706598" w:rsidRPr="00F720AD" w:rsidRDefault="00706598" w:rsidP="00565B3E">
      <w:pPr>
        <w:pStyle w:val="NormaleWeb"/>
        <w:shd w:val="clear" w:color="auto" w:fill="FFFFFF"/>
        <w:spacing w:before="0" w:beforeAutospacing="0" w:after="300" w:afterAutospacing="0" w:line="300" w:lineRule="atLeast"/>
        <w:jc w:val="both"/>
        <w:rPr>
          <w:color w:val="333333"/>
        </w:rPr>
      </w:pPr>
      <w:r w:rsidRPr="00F720AD">
        <w:rPr>
          <w:rStyle w:val="Enfasigrassetto"/>
          <w:color w:val="333333"/>
        </w:rPr>
        <w:t>OGGETTO</w:t>
      </w:r>
      <w:r w:rsidRPr="00F720AD">
        <w:rPr>
          <w:rStyle w:val="Enfasigrassetto"/>
          <w:b w:val="0"/>
          <w:color w:val="333333"/>
        </w:rPr>
        <w:t xml:space="preserve">: </w:t>
      </w:r>
      <w:r w:rsidR="00B41776">
        <w:rPr>
          <w:rStyle w:val="Enfasigrassetto"/>
          <w:b w:val="0"/>
          <w:color w:val="333333"/>
        </w:rPr>
        <w:t>[</w:t>
      </w:r>
      <w:r w:rsidRPr="00F720AD">
        <w:rPr>
          <w:rStyle w:val="Enfasigrassetto"/>
          <w:b w:val="0"/>
          <w:color w:val="333333"/>
        </w:rPr>
        <w:t>nome d</w:t>
      </w:r>
      <w:r w:rsidR="00565B3E" w:rsidRPr="00F720AD">
        <w:rPr>
          <w:rStyle w:val="Enfasigrassetto"/>
          <w:b w:val="0"/>
          <w:color w:val="333333"/>
        </w:rPr>
        <w:t>elle parti</w:t>
      </w:r>
      <w:r w:rsidR="00B41776">
        <w:rPr>
          <w:rStyle w:val="Enfasigrassetto"/>
          <w:b w:val="0"/>
          <w:color w:val="333333"/>
        </w:rPr>
        <w:t>]</w:t>
      </w:r>
      <w:r w:rsidR="00565B3E" w:rsidRPr="00F720AD">
        <w:rPr>
          <w:rStyle w:val="Enfasigrassetto"/>
          <w:b w:val="0"/>
          <w:color w:val="333333"/>
        </w:rPr>
        <w:t xml:space="preserve"> /</w:t>
      </w:r>
      <w:r w:rsidRPr="00F720AD">
        <w:rPr>
          <w:rStyle w:val="Enfasigrassetto"/>
          <w:b w:val="0"/>
          <w:color w:val="333333"/>
        </w:rPr>
        <w:t xml:space="preserve">diffida </w:t>
      </w:r>
      <w:proofErr w:type="gramStart"/>
      <w:r w:rsidRPr="00F720AD">
        <w:rPr>
          <w:rStyle w:val="Enfasigrassetto"/>
          <w:b w:val="0"/>
          <w:color w:val="333333"/>
        </w:rPr>
        <w:t>ad</w:t>
      </w:r>
      <w:proofErr w:type="gramEnd"/>
      <w:r w:rsidRPr="00F720AD">
        <w:rPr>
          <w:rStyle w:val="Enfasigrassetto"/>
          <w:b w:val="0"/>
          <w:color w:val="333333"/>
        </w:rPr>
        <w:t xml:space="preserve"> adempiere ex. art. 1454 c.c.</w:t>
      </w:r>
    </w:p>
    <w:p w14:paraId="0AC47B25" w14:textId="77777777" w:rsidR="007E639C" w:rsidRDefault="00706598" w:rsidP="00565B3E">
      <w:pPr>
        <w:pStyle w:val="NormaleWeb"/>
        <w:shd w:val="clear" w:color="auto" w:fill="FFFFFF"/>
        <w:spacing w:before="0" w:beforeAutospacing="0" w:after="300" w:afterAutospacing="0" w:line="300" w:lineRule="atLeast"/>
        <w:jc w:val="both"/>
        <w:rPr>
          <w:color w:val="333333"/>
        </w:rPr>
      </w:pPr>
      <w:r w:rsidRPr="00F720AD">
        <w:rPr>
          <w:color w:val="333333"/>
        </w:rPr>
        <w:t> </w:t>
      </w:r>
    </w:p>
    <w:p w14:paraId="1F0FC9CB" w14:textId="77777777" w:rsidR="0079443F" w:rsidRPr="0079443F" w:rsidRDefault="0079443F" w:rsidP="0079443F">
      <w:pPr>
        <w:pStyle w:val="NormaleWeb"/>
        <w:tabs>
          <w:tab w:val="left" w:leader="underscore" w:pos="9638"/>
        </w:tabs>
        <w:spacing w:before="0" w:beforeAutospacing="0" w:after="120" w:afterAutospacing="0" w:line="360" w:lineRule="auto"/>
      </w:pPr>
      <w:r w:rsidRPr="0079443F">
        <w:t xml:space="preserve">Il/la Sottoscritto/a </w:t>
      </w:r>
      <w:r w:rsidRPr="0079443F">
        <w:tab/>
      </w:r>
    </w:p>
    <w:p w14:paraId="3BBD2C8A" w14:textId="77777777" w:rsidR="0079443F" w:rsidRPr="0079443F" w:rsidRDefault="0079443F" w:rsidP="0079443F">
      <w:pPr>
        <w:tabs>
          <w:tab w:val="left" w:leader="underscore" w:pos="6237"/>
          <w:tab w:val="left" w:leader="underscore" w:pos="7371"/>
        </w:tabs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79443F">
        <w:rPr>
          <w:rFonts w:ascii="Times New Roman" w:hAnsi="Times New Roman" w:cs="Times New Roman"/>
          <w:sz w:val="24"/>
          <w:szCs w:val="24"/>
        </w:rPr>
        <w:t>c.f.</w:t>
      </w:r>
      <w:r w:rsidRPr="0079443F">
        <w:rPr>
          <w:rFonts w:ascii="Times New Roman" w:hAnsi="Times New Roman" w:cs="Times New Roman"/>
          <w:sz w:val="24"/>
          <w:szCs w:val="24"/>
        </w:rPr>
        <w:tab/>
      </w:r>
    </w:p>
    <w:p w14:paraId="63628206" w14:textId="77777777" w:rsidR="0079443F" w:rsidRPr="0079443F" w:rsidRDefault="0079443F" w:rsidP="007C250B">
      <w:pPr>
        <w:tabs>
          <w:tab w:val="left" w:leader="underscore" w:pos="6663"/>
          <w:tab w:val="left" w:leader="underscore" w:pos="7797"/>
        </w:tabs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79443F">
        <w:rPr>
          <w:rFonts w:ascii="Times New Roman" w:hAnsi="Times New Roman" w:cs="Times New Roman"/>
          <w:sz w:val="24"/>
          <w:szCs w:val="24"/>
        </w:rPr>
        <w:t xml:space="preserve">nato a </w:t>
      </w:r>
      <w:r w:rsidRPr="0079443F">
        <w:rPr>
          <w:rFonts w:ascii="Times New Roman" w:hAnsi="Times New Roman" w:cs="Times New Roman"/>
          <w:sz w:val="24"/>
          <w:szCs w:val="24"/>
        </w:rPr>
        <w:tab/>
        <w:t xml:space="preserve"> (</w:t>
      </w:r>
      <w:r w:rsidRPr="0079443F">
        <w:rPr>
          <w:rFonts w:ascii="Times New Roman" w:hAnsi="Times New Roman" w:cs="Times New Roman"/>
          <w:sz w:val="24"/>
          <w:szCs w:val="24"/>
        </w:rPr>
        <w:tab/>
        <w:t>) il ___/___/___</w:t>
      </w:r>
      <w:proofErr w:type="gramStart"/>
      <w:r w:rsidRPr="0079443F">
        <w:rPr>
          <w:rFonts w:ascii="Times New Roman" w:hAnsi="Times New Roman" w:cs="Times New Roman"/>
          <w:sz w:val="24"/>
          <w:szCs w:val="24"/>
        </w:rPr>
        <w:t>_ ,</w:t>
      </w:r>
      <w:proofErr w:type="gramEnd"/>
    </w:p>
    <w:p w14:paraId="5522FC7E" w14:textId="77777777" w:rsidR="0079443F" w:rsidRPr="0079443F" w:rsidRDefault="0079443F" w:rsidP="007C250B">
      <w:pPr>
        <w:tabs>
          <w:tab w:val="left" w:leader="underscore" w:pos="6663"/>
          <w:tab w:val="left" w:leader="underscore" w:pos="7797"/>
          <w:tab w:val="left" w:leader="underscore" w:pos="9638"/>
        </w:tabs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79443F">
        <w:rPr>
          <w:rFonts w:ascii="Times New Roman" w:hAnsi="Times New Roman" w:cs="Times New Roman"/>
          <w:sz w:val="24"/>
          <w:szCs w:val="24"/>
        </w:rPr>
        <w:t xml:space="preserve">residente a </w:t>
      </w:r>
      <w:r w:rsidRPr="0079443F">
        <w:rPr>
          <w:rFonts w:ascii="Times New Roman" w:hAnsi="Times New Roman" w:cs="Times New Roman"/>
          <w:sz w:val="24"/>
          <w:szCs w:val="24"/>
        </w:rPr>
        <w:tab/>
        <w:t xml:space="preserve"> (</w:t>
      </w:r>
      <w:r w:rsidRPr="0079443F">
        <w:rPr>
          <w:rFonts w:ascii="Times New Roman" w:hAnsi="Times New Roman" w:cs="Times New Roman"/>
          <w:sz w:val="24"/>
          <w:szCs w:val="24"/>
        </w:rPr>
        <w:tab/>
        <w:t xml:space="preserve">) CAP </w:t>
      </w:r>
      <w:r w:rsidRPr="0079443F">
        <w:rPr>
          <w:rFonts w:ascii="Times New Roman" w:hAnsi="Times New Roman" w:cs="Times New Roman"/>
          <w:sz w:val="24"/>
          <w:szCs w:val="24"/>
        </w:rPr>
        <w:tab/>
      </w:r>
    </w:p>
    <w:p w14:paraId="3A3D3F39" w14:textId="77777777" w:rsidR="0079443F" w:rsidRPr="0079443F" w:rsidRDefault="0079443F" w:rsidP="007C250B">
      <w:pPr>
        <w:tabs>
          <w:tab w:val="left" w:leader="underscore" w:pos="8647"/>
        </w:tabs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79443F">
        <w:rPr>
          <w:rFonts w:ascii="Times New Roman" w:hAnsi="Times New Roman" w:cs="Times New Roman"/>
          <w:sz w:val="24"/>
          <w:szCs w:val="24"/>
        </w:rPr>
        <w:t xml:space="preserve">in </w:t>
      </w:r>
      <w:r w:rsidRPr="0079443F">
        <w:rPr>
          <w:rFonts w:ascii="Times New Roman" w:hAnsi="Times New Roman" w:cs="Times New Roman"/>
          <w:sz w:val="24"/>
          <w:szCs w:val="24"/>
        </w:rPr>
        <w:tab/>
        <w:t xml:space="preserve"> n° _____</w:t>
      </w:r>
    </w:p>
    <w:p w14:paraId="31378FCA" w14:textId="6563D2C0" w:rsidR="00706598" w:rsidRPr="00F720AD" w:rsidRDefault="00706598" w:rsidP="00565B3E">
      <w:pPr>
        <w:pStyle w:val="NormaleWeb"/>
        <w:shd w:val="clear" w:color="auto" w:fill="FFFFFF"/>
        <w:spacing w:before="0" w:beforeAutospacing="0" w:after="300" w:afterAutospacing="0" w:line="300" w:lineRule="atLeast"/>
        <w:jc w:val="both"/>
        <w:rPr>
          <w:color w:val="333333"/>
        </w:rPr>
      </w:pPr>
      <w:r w:rsidRPr="00F720AD">
        <w:rPr>
          <w:color w:val="333333"/>
        </w:rPr>
        <w:t>formulo/a la presente per significare quanto segue.</w:t>
      </w:r>
    </w:p>
    <w:p w14:paraId="3B93FC58" w14:textId="77777777" w:rsidR="00706598" w:rsidRPr="007B487A" w:rsidRDefault="00706598" w:rsidP="00F720AD">
      <w:pPr>
        <w:pStyle w:val="NormaleWeb"/>
        <w:shd w:val="clear" w:color="auto" w:fill="FFFFFF"/>
        <w:spacing w:before="0" w:beforeAutospacing="0" w:after="300" w:afterAutospacing="0" w:line="300" w:lineRule="atLeast"/>
        <w:jc w:val="center"/>
        <w:rPr>
          <w:b/>
          <w:bCs/>
          <w:color w:val="333333"/>
        </w:rPr>
      </w:pPr>
      <w:r w:rsidRPr="007B487A">
        <w:rPr>
          <w:b/>
          <w:bCs/>
          <w:color w:val="333333"/>
        </w:rPr>
        <w:t>Premesso che:</w:t>
      </w:r>
    </w:p>
    <w:p w14:paraId="37448C25" w14:textId="149C1AD5" w:rsidR="00706598" w:rsidRPr="00F720AD" w:rsidRDefault="00422467" w:rsidP="00EF493F">
      <w:pPr>
        <w:pStyle w:val="NormaleWeb"/>
        <w:numPr>
          <w:ilvl w:val="0"/>
          <w:numId w:val="4"/>
        </w:numPr>
        <w:shd w:val="clear" w:color="auto" w:fill="FFFFFF"/>
        <w:spacing w:before="0" w:beforeAutospacing="0" w:after="240" w:afterAutospacing="0" w:line="300" w:lineRule="atLeast"/>
        <w:ind w:left="567" w:hanging="454"/>
        <w:jc w:val="both"/>
        <w:rPr>
          <w:color w:val="333333"/>
        </w:rPr>
      </w:pPr>
      <w:r>
        <w:rPr>
          <w:color w:val="333333"/>
        </w:rPr>
        <w:t>I</w:t>
      </w:r>
      <w:r w:rsidR="00F308EC">
        <w:rPr>
          <w:color w:val="333333"/>
        </w:rPr>
        <w:t>n data</w:t>
      </w:r>
      <w:r w:rsidR="006D332E">
        <w:rPr>
          <w:color w:val="333333"/>
        </w:rPr>
        <w:t xml:space="preserve"> </w:t>
      </w:r>
      <w:r w:rsidR="005860BD" w:rsidRPr="00F720AD">
        <w:rPr>
          <w:color w:val="333333"/>
        </w:rPr>
        <w:t>____________</w:t>
      </w:r>
      <w:r w:rsidR="00706598" w:rsidRPr="00F720AD">
        <w:rPr>
          <w:color w:val="333333"/>
        </w:rPr>
        <w:t xml:space="preserve"> veniva con Voi stipulato</w:t>
      </w:r>
      <w:r w:rsidR="008172E1" w:rsidRPr="00F720AD">
        <w:rPr>
          <w:color w:val="333333"/>
        </w:rPr>
        <w:t xml:space="preserve"> il contratto di abbonamento mensile/annuale</w:t>
      </w:r>
      <w:r w:rsidR="00322F1B">
        <w:rPr>
          <w:color w:val="333333"/>
        </w:rPr>
        <w:t xml:space="preserve"> </w:t>
      </w:r>
      <w:r w:rsidR="008172E1" w:rsidRPr="00F720AD">
        <w:rPr>
          <w:color w:val="333333"/>
        </w:rPr>
        <w:t>_______________</w:t>
      </w:r>
      <w:r w:rsidR="00EE53DF">
        <w:rPr>
          <w:color w:val="333333"/>
        </w:rPr>
        <w:t>________________</w:t>
      </w:r>
      <w:r w:rsidR="00565B3E" w:rsidRPr="00F720AD">
        <w:rPr>
          <w:color w:val="333333"/>
        </w:rPr>
        <w:t>.</w:t>
      </w:r>
    </w:p>
    <w:p w14:paraId="5BC1288D" w14:textId="6FDB393C" w:rsidR="00706598" w:rsidRPr="00F720AD" w:rsidRDefault="00422467" w:rsidP="00EF493F">
      <w:pPr>
        <w:pStyle w:val="NormaleWeb"/>
        <w:numPr>
          <w:ilvl w:val="0"/>
          <w:numId w:val="4"/>
        </w:numPr>
        <w:shd w:val="clear" w:color="auto" w:fill="FFFFFF"/>
        <w:spacing w:before="0" w:beforeAutospacing="0" w:after="240" w:afterAutospacing="0" w:line="300" w:lineRule="atLeast"/>
        <w:ind w:left="567" w:hanging="454"/>
        <w:jc w:val="both"/>
        <w:rPr>
          <w:color w:val="333333"/>
        </w:rPr>
      </w:pPr>
      <w:r>
        <w:rPr>
          <w:color w:val="333333"/>
        </w:rPr>
        <w:t>I</w:t>
      </w:r>
      <w:r w:rsidR="00706598" w:rsidRPr="00F720AD">
        <w:rPr>
          <w:color w:val="333333"/>
        </w:rPr>
        <w:t xml:space="preserve">n data </w:t>
      </w:r>
      <w:r w:rsidR="005860BD" w:rsidRPr="00F720AD">
        <w:rPr>
          <w:color w:val="333333"/>
        </w:rPr>
        <w:t>____________</w:t>
      </w:r>
      <w:r w:rsidR="00EE53DF" w:rsidRPr="00F720AD">
        <w:rPr>
          <w:color w:val="333333"/>
        </w:rPr>
        <w:t xml:space="preserve"> </w:t>
      </w:r>
      <w:r w:rsidR="00706598" w:rsidRPr="00F720AD">
        <w:rPr>
          <w:color w:val="333333"/>
        </w:rPr>
        <w:t>il</w:t>
      </w:r>
      <w:r w:rsidR="00F720AD">
        <w:rPr>
          <w:color w:val="333333"/>
        </w:rPr>
        <w:t>/la</w:t>
      </w:r>
      <w:r w:rsidR="00706598" w:rsidRPr="00F720AD">
        <w:rPr>
          <w:color w:val="333333"/>
        </w:rPr>
        <w:t xml:space="preserve"> sottoscritto</w:t>
      </w:r>
      <w:r w:rsidR="00F720AD">
        <w:rPr>
          <w:color w:val="333333"/>
        </w:rPr>
        <w:t>/a</w:t>
      </w:r>
      <w:r w:rsidR="00706598" w:rsidRPr="00F720AD">
        <w:rPr>
          <w:color w:val="333333"/>
        </w:rPr>
        <w:t xml:space="preserve"> effettuava quanto </w:t>
      </w:r>
      <w:r w:rsidR="00F720AD">
        <w:rPr>
          <w:color w:val="333333"/>
        </w:rPr>
        <w:t xml:space="preserve">contrattualmente </w:t>
      </w:r>
      <w:r w:rsidR="00706598" w:rsidRPr="00F720AD">
        <w:rPr>
          <w:color w:val="333333"/>
        </w:rPr>
        <w:t xml:space="preserve">stabilito per </w:t>
      </w:r>
      <w:proofErr w:type="spellStart"/>
      <w:r w:rsidR="00F720AD" w:rsidRPr="00F720AD">
        <w:rPr>
          <w:color w:val="333333"/>
        </w:rPr>
        <w:t>consentir</w:t>
      </w:r>
      <w:r w:rsidR="00706598" w:rsidRPr="00F720AD">
        <w:rPr>
          <w:color w:val="333333"/>
        </w:rPr>
        <w:t>Vi</w:t>
      </w:r>
      <w:proofErr w:type="spellEnd"/>
      <w:r w:rsidR="00706598" w:rsidRPr="00F720AD">
        <w:rPr>
          <w:color w:val="333333"/>
        </w:rPr>
        <w:t xml:space="preserve"> l’adempimento </w:t>
      </w:r>
      <w:r w:rsidR="00F92543" w:rsidRPr="00CD0F34">
        <w:rPr>
          <w:color w:val="333333"/>
        </w:rPr>
        <w:t>[</w:t>
      </w:r>
      <w:r w:rsidR="00706598" w:rsidRPr="00F92543">
        <w:rPr>
          <w:rStyle w:val="Enfasicorsivo"/>
          <w:rFonts w:eastAsiaTheme="majorEastAsia"/>
          <w:color w:val="333333"/>
        </w:rPr>
        <w:t>breve descrizione facoltativa dell’adempimento effettuato, come ad esempio il pagamento anticipato</w:t>
      </w:r>
      <w:r w:rsidR="00F92543" w:rsidRPr="00CD0F34">
        <w:rPr>
          <w:color w:val="333333"/>
        </w:rPr>
        <w:t>]</w:t>
      </w:r>
      <w:r w:rsidR="00706598" w:rsidRPr="00F720AD">
        <w:rPr>
          <w:color w:val="333333"/>
        </w:rPr>
        <w:t>;</w:t>
      </w:r>
    </w:p>
    <w:p w14:paraId="1C3DA382" w14:textId="3D2CC0BB" w:rsidR="008E567B" w:rsidRPr="00F720AD" w:rsidRDefault="008E567B" w:rsidP="00EF493F">
      <w:pPr>
        <w:pStyle w:val="NormaleWeb"/>
        <w:numPr>
          <w:ilvl w:val="0"/>
          <w:numId w:val="4"/>
        </w:numPr>
        <w:shd w:val="clear" w:color="auto" w:fill="FFFFFF"/>
        <w:spacing w:before="0" w:beforeAutospacing="0" w:after="240" w:afterAutospacing="0" w:line="300" w:lineRule="atLeast"/>
        <w:ind w:left="567" w:hanging="454"/>
        <w:jc w:val="both"/>
        <w:rPr>
          <w:color w:val="333333"/>
        </w:rPr>
      </w:pPr>
      <w:r w:rsidRPr="00F720AD">
        <w:rPr>
          <w:color w:val="333333"/>
        </w:rPr>
        <w:t>tuttavia</w:t>
      </w:r>
      <w:r w:rsidR="007E639C">
        <w:rPr>
          <w:color w:val="333333"/>
        </w:rPr>
        <w:t>,</w:t>
      </w:r>
      <w:r w:rsidRPr="00F720AD">
        <w:rPr>
          <w:color w:val="333333"/>
        </w:rPr>
        <w:t xml:space="preserve"> in data</w:t>
      </w:r>
      <w:r w:rsidR="005860BD">
        <w:rPr>
          <w:color w:val="333333"/>
        </w:rPr>
        <w:t xml:space="preserve"> </w:t>
      </w:r>
      <w:r w:rsidRPr="00F720AD">
        <w:rPr>
          <w:color w:val="333333"/>
        </w:rPr>
        <w:t>____________, al</w:t>
      </w:r>
      <w:r w:rsidR="00F720AD">
        <w:rPr>
          <w:color w:val="333333"/>
        </w:rPr>
        <w:t>/alla</w:t>
      </w:r>
      <w:r w:rsidRPr="00F720AD">
        <w:rPr>
          <w:color w:val="333333"/>
        </w:rPr>
        <w:t xml:space="preserve"> sottoscritto</w:t>
      </w:r>
      <w:r w:rsidR="00F720AD">
        <w:rPr>
          <w:color w:val="333333"/>
        </w:rPr>
        <w:t>/a</w:t>
      </w:r>
      <w:r w:rsidRPr="00F720AD">
        <w:rPr>
          <w:color w:val="333333"/>
        </w:rPr>
        <w:t xml:space="preserve"> è stato impedito di accedere ai locali della Vostra struttura, in quanto sprovvisto</w:t>
      </w:r>
      <w:r w:rsidR="00467467">
        <w:rPr>
          <w:color w:val="333333"/>
        </w:rPr>
        <w:t>/a</w:t>
      </w:r>
      <w:r w:rsidRPr="00F720AD">
        <w:rPr>
          <w:color w:val="333333"/>
        </w:rPr>
        <w:t xml:space="preserve"> della certificazione introdotta con </w:t>
      </w:r>
      <w:r w:rsidR="00F720AD">
        <w:rPr>
          <w:color w:val="333333"/>
        </w:rPr>
        <w:t>Decreto L</w:t>
      </w:r>
      <w:r w:rsidRPr="00F720AD">
        <w:rPr>
          <w:color w:val="333333"/>
        </w:rPr>
        <w:t>egislativo 105/2021;</w:t>
      </w:r>
    </w:p>
    <w:p w14:paraId="03B6767E" w14:textId="78EA95CE" w:rsidR="008E567B" w:rsidRPr="00F720AD" w:rsidRDefault="000E4888" w:rsidP="00EF493F">
      <w:pPr>
        <w:pStyle w:val="NormaleWeb"/>
        <w:numPr>
          <w:ilvl w:val="0"/>
          <w:numId w:val="4"/>
        </w:numPr>
        <w:shd w:val="clear" w:color="auto" w:fill="FFFFFF"/>
        <w:spacing w:before="0" w:beforeAutospacing="0" w:after="240" w:afterAutospacing="0" w:line="300" w:lineRule="atLeast"/>
        <w:ind w:left="567" w:hanging="454"/>
        <w:jc w:val="both"/>
        <w:rPr>
          <w:color w:val="333333"/>
        </w:rPr>
      </w:pPr>
      <w:r w:rsidRPr="00F720AD">
        <w:rPr>
          <w:color w:val="333333"/>
        </w:rPr>
        <w:lastRenderedPageBreak/>
        <w:t xml:space="preserve">oltre ad essere, tale comportamento, assolutamente </w:t>
      </w:r>
      <w:r w:rsidR="007E639C">
        <w:rPr>
          <w:color w:val="333333"/>
        </w:rPr>
        <w:t xml:space="preserve">illegale e </w:t>
      </w:r>
      <w:r w:rsidRPr="00F720AD">
        <w:rPr>
          <w:color w:val="333333"/>
        </w:rPr>
        <w:t>discriminatorio</w:t>
      </w:r>
      <w:r w:rsidR="000301E7">
        <w:rPr>
          <w:color w:val="333333"/>
        </w:rPr>
        <w:t xml:space="preserve"> nei confronti dei soggetti sprovvisti di certificazione verde</w:t>
      </w:r>
      <w:r w:rsidRPr="00F720AD">
        <w:rPr>
          <w:color w:val="333333"/>
        </w:rPr>
        <w:t xml:space="preserve">, ha altresì prodotto uno squilibrio del sinallagma contrattuale, </w:t>
      </w:r>
      <w:proofErr w:type="spellStart"/>
      <w:r w:rsidRPr="00F720AD">
        <w:rPr>
          <w:color w:val="333333"/>
        </w:rPr>
        <w:t>rendendo</w:t>
      </w:r>
      <w:r w:rsidR="00F720AD" w:rsidRPr="00F720AD">
        <w:rPr>
          <w:color w:val="333333"/>
        </w:rPr>
        <w:t>V</w:t>
      </w:r>
      <w:r w:rsidRPr="00F720AD">
        <w:rPr>
          <w:color w:val="333333"/>
        </w:rPr>
        <w:t>i</w:t>
      </w:r>
      <w:proofErr w:type="spellEnd"/>
      <w:r w:rsidRPr="00F720AD">
        <w:rPr>
          <w:color w:val="333333"/>
        </w:rPr>
        <w:t xml:space="preserve"> inadempienti nei miei riguardi.</w:t>
      </w:r>
    </w:p>
    <w:p w14:paraId="09EC5F19" w14:textId="0CCB98A8" w:rsidR="000E4888" w:rsidRPr="00F720AD" w:rsidRDefault="00766D62" w:rsidP="00EF493F">
      <w:pPr>
        <w:pStyle w:val="NormaleWeb"/>
        <w:numPr>
          <w:ilvl w:val="0"/>
          <w:numId w:val="4"/>
        </w:numPr>
        <w:shd w:val="clear" w:color="auto" w:fill="FFFFFF"/>
        <w:spacing w:before="0" w:beforeAutospacing="0" w:after="240" w:afterAutospacing="0" w:line="300" w:lineRule="atLeast"/>
        <w:ind w:left="567" w:hanging="454"/>
        <w:jc w:val="both"/>
        <w:rPr>
          <w:color w:val="333333"/>
        </w:rPr>
      </w:pPr>
      <w:r>
        <w:rPr>
          <w:color w:val="333333"/>
        </w:rPr>
        <w:t>A</w:t>
      </w:r>
      <w:r w:rsidR="000E4888" w:rsidRPr="00F720AD">
        <w:rPr>
          <w:color w:val="333333"/>
        </w:rPr>
        <w:t>l momento della sottoscrizione del contra</w:t>
      </w:r>
      <w:r w:rsidR="00967E11" w:rsidRPr="00F720AD">
        <w:rPr>
          <w:color w:val="333333"/>
        </w:rPr>
        <w:t xml:space="preserve">tto di abbonamento con la Vostra struttura, infatti, non era </w:t>
      </w:r>
      <w:r w:rsidR="00565B3E" w:rsidRPr="00F720AD">
        <w:rPr>
          <w:color w:val="333333"/>
        </w:rPr>
        <w:t>prevista</w:t>
      </w:r>
      <w:r w:rsidR="00967E11" w:rsidRPr="00F720AD">
        <w:rPr>
          <w:color w:val="333333"/>
        </w:rPr>
        <w:t xml:space="preserve"> nessuna claus</w:t>
      </w:r>
      <w:r w:rsidR="00F720AD" w:rsidRPr="00F720AD">
        <w:rPr>
          <w:color w:val="333333"/>
        </w:rPr>
        <w:t xml:space="preserve">ola che </w:t>
      </w:r>
      <w:r w:rsidR="00967E11" w:rsidRPr="00F720AD">
        <w:rPr>
          <w:color w:val="333333"/>
        </w:rPr>
        <w:t>inibisse</w:t>
      </w:r>
      <w:r w:rsidR="00F720AD" w:rsidRPr="00F720AD">
        <w:rPr>
          <w:color w:val="333333"/>
        </w:rPr>
        <w:t xml:space="preserve"> agli utenti</w:t>
      </w:r>
      <w:r w:rsidR="00967E11" w:rsidRPr="00F720AD">
        <w:rPr>
          <w:color w:val="333333"/>
        </w:rPr>
        <w:t xml:space="preserve"> l’accesso ai locali se sprovvist</w:t>
      </w:r>
      <w:r w:rsidR="00F720AD" w:rsidRPr="00F720AD">
        <w:rPr>
          <w:color w:val="333333"/>
        </w:rPr>
        <w:t>i</w:t>
      </w:r>
      <w:r w:rsidR="00967E11" w:rsidRPr="00F720AD">
        <w:rPr>
          <w:color w:val="333333"/>
        </w:rPr>
        <w:t xml:space="preserve"> di green pass;</w:t>
      </w:r>
    </w:p>
    <w:p w14:paraId="5941A3CE" w14:textId="462629F4" w:rsidR="007E639C" w:rsidRDefault="00F720AD" w:rsidP="00EF493F">
      <w:pPr>
        <w:pStyle w:val="NormaleWeb"/>
        <w:numPr>
          <w:ilvl w:val="0"/>
          <w:numId w:val="4"/>
        </w:numPr>
        <w:shd w:val="clear" w:color="auto" w:fill="FFFFFF"/>
        <w:spacing w:before="0" w:beforeAutospacing="0" w:after="240" w:afterAutospacing="0" w:line="300" w:lineRule="atLeast"/>
        <w:ind w:left="567" w:hanging="454"/>
        <w:jc w:val="both"/>
        <w:rPr>
          <w:color w:val="333333"/>
        </w:rPr>
      </w:pPr>
      <w:r w:rsidRPr="00F720AD">
        <w:rPr>
          <w:color w:val="333333"/>
        </w:rPr>
        <w:t>V</w:t>
      </w:r>
      <w:r w:rsidR="00967E11" w:rsidRPr="00F720AD">
        <w:rPr>
          <w:color w:val="333333"/>
        </w:rPr>
        <w:t>i significo, altresì, che il decreto</w:t>
      </w:r>
      <w:r w:rsidR="007E639C">
        <w:rPr>
          <w:color w:val="333333"/>
        </w:rPr>
        <w:t>-</w:t>
      </w:r>
      <w:r w:rsidR="00967E11" w:rsidRPr="00F720AD">
        <w:rPr>
          <w:color w:val="333333"/>
        </w:rPr>
        <w:t>legge 105/2021 è contrario a</w:t>
      </w:r>
      <w:r w:rsidRPr="00F720AD">
        <w:rPr>
          <w:color w:val="333333"/>
        </w:rPr>
        <w:t>lle</w:t>
      </w:r>
      <w:r w:rsidR="00967E11" w:rsidRPr="00F720AD">
        <w:rPr>
          <w:color w:val="333333"/>
        </w:rPr>
        <w:t xml:space="preserve"> norme costituzionali nonché a</w:t>
      </w:r>
      <w:r w:rsidRPr="00F720AD">
        <w:rPr>
          <w:color w:val="333333"/>
        </w:rPr>
        <w:t>lle</w:t>
      </w:r>
      <w:r w:rsidR="00967E11" w:rsidRPr="00F720AD">
        <w:rPr>
          <w:color w:val="333333"/>
        </w:rPr>
        <w:t xml:space="preserve"> leggi europee, in quanto </w:t>
      </w:r>
      <w:r w:rsidRPr="00F720AD">
        <w:rPr>
          <w:color w:val="333333"/>
        </w:rPr>
        <w:t xml:space="preserve">la normativa in esso contenuta </w:t>
      </w:r>
      <w:r w:rsidR="00967E11" w:rsidRPr="00F720AD">
        <w:rPr>
          <w:color w:val="333333"/>
        </w:rPr>
        <w:t xml:space="preserve">viola </w:t>
      </w:r>
      <w:r w:rsidRPr="00F720AD">
        <w:rPr>
          <w:color w:val="333333"/>
        </w:rPr>
        <w:t xml:space="preserve">palesemente i </w:t>
      </w:r>
      <w:r w:rsidR="00967E11" w:rsidRPr="00F720AD">
        <w:rPr>
          <w:color w:val="333333"/>
        </w:rPr>
        <w:t>diritti umani dei cittadini.</w:t>
      </w:r>
    </w:p>
    <w:p w14:paraId="0D745158" w14:textId="41243F5F" w:rsidR="007E639C" w:rsidRDefault="007E639C" w:rsidP="00EF493F">
      <w:pPr>
        <w:pStyle w:val="NormaleWeb"/>
        <w:numPr>
          <w:ilvl w:val="0"/>
          <w:numId w:val="4"/>
        </w:numPr>
        <w:shd w:val="clear" w:color="auto" w:fill="FFFFFF"/>
        <w:spacing w:before="0" w:beforeAutospacing="0" w:after="240" w:afterAutospacing="0" w:line="300" w:lineRule="atLeast"/>
        <w:ind w:left="567" w:hanging="454"/>
        <w:jc w:val="both"/>
      </w:pPr>
      <w:r>
        <w:rPr>
          <w:color w:val="333333"/>
        </w:rPr>
        <w:t xml:space="preserve">La </w:t>
      </w:r>
      <w:r w:rsidRPr="00B261CF">
        <w:rPr>
          <w:rFonts w:cstheme="minorHAnsi"/>
        </w:rPr>
        <w:t xml:space="preserve">Carta dei diritti fondamentali dell’Unione Europea all’art. 3 dispone: </w:t>
      </w:r>
      <w:r w:rsidRPr="00B261CF">
        <w:rPr>
          <w:rFonts w:cstheme="minorHAnsi"/>
          <w:i/>
          <w:iCs/>
        </w:rPr>
        <w:t>“</w:t>
      </w:r>
      <w:r w:rsidRPr="00B261CF">
        <w:rPr>
          <w:i/>
          <w:iCs/>
        </w:rPr>
        <w:t xml:space="preserve">Ogni individuo ha </w:t>
      </w:r>
      <w:r w:rsidRPr="00B261CF">
        <w:rPr>
          <w:b/>
          <w:bCs/>
          <w:i/>
          <w:iCs/>
          <w:u w:val="single"/>
        </w:rPr>
        <w:t>diritto alla propria integrità fisica</w:t>
      </w:r>
      <w:r w:rsidRPr="00B261CF">
        <w:rPr>
          <w:i/>
          <w:iCs/>
        </w:rPr>
        <w:t xml:space="preserve"> e psichica. </w:t>
      </w:r>
      <w:r w:rsidRPr="00B261CF">
        <w:rPr>
          <w:b/>
          <w:bCs/>
          <w:i/>
          <w:iCs/>
          <w:u w:val="single"/>
        </w:rPr>
        <w:t>Nell’ambito della medicina e della biologia devono essere in particolare rispettati: il consenso libero e informato della persona interessata</w:t>
      </w:r>
      <w:r w:rsidRPr="00B261CF">
        <w:rPr>
          <w:i/>
          <w:iCs/>
        </w:rPr>
        <w:t>, secondo le modalità definite dalla legge.”</w:t>
      </w:r>
      <w:r>
        <w:rPr>
          <w:i/>
          <w:iCs/>
        </w:rPr>
        <w:t xml:space="preserve"> </w:t>
      </w:r>
    </w:p>
    <w:p w14:paraId="7D441223" w14:textId="269FEF2A" w:rsidR="007E639C" w:rsidRDefault="007E639C" w:rsidP="00EF493F">
      <w:pPr>
        <w:pStyle w:val="NormaleWeb"/>
        <w:numPr>
          <w:ilvl w:val="0"/>
          <w:numId w:val="4"/>
        </w:numPr>
        <w:shd w:val="clear" w:color="auto" w:fill="FFFFFF"/>
        <w:spacing w:before="0" w:beforeAutospacing="0" w:after="240" w:afterAutospacing="0" w:line="300" w:lineRule="atLeast"/>
        <w:ind w:left="567" w:hanging="454"/>
        <w:jc w:val="both"/>
        <w:rPr>
          <w:rFonts w:cstheme="minorHAnsi"/>
          <w:i/>
          <w:iCs/>
        </w:rPr>
      </w:pPr>
      <w:r w:rsidRPr="007E639C">
        <w:rPr>
          <w:rFonts w:cstheme="minorHAnsi"/>
        </w:rPr>
        <w:t xml:space="preserve">Il </w:t>
      </w:r>
      <w:r w:rsidRPr="007E639C">
        <w:rPr>
          <w:rFonts w:cstheme="minorHAnsi"/>
          <w:b/>
          <w:bCs/>
          <w:u w:val="single"/>
        </w:rPr>
        <w:t>Regolamento CE 953/2021</w:t>
      </w:r>
      <w:r w:rsidRPr="007E639C">
        <w:rPr>
          <w:rFonts w:cstheme="minorHAnsi"/>
        </w:rPr>
        <w:t xml:space="preserve"> </w:t>
      </w:r>
      <w:r>
        <w:rPr>
          <w:rFonts w:cstheme="minorHAnsi"/>
        </w:rPr>
        <w:t xml:space="preserve">concernente il c.d. “green pass” </w:t>
      </w:r>
      <w:r w:rsidRPr="007E639C">
        <w:rPr>
          <w:rFonts w:cstheme="minorHAnsi"/>
        </w:rPr>
        <w:t xml:space="preserve">stabilisce al “considerando” 36 che </w:t>
      </w:r>
      <w:r w:rsidRPr="007E639C">
        <w:rPr>
          <w:rFonts w:cstheme="minorHAnsi"/>
          <w:i/>
          <w:iCs/>
        </w:rPr>
        <w:t xml:space="preserve">“È necessario </w:t>
      </w:r>
      <w:r w:rsidRPr="007E639C">
        <w:rPr>
          <w:rFonts w:cstheme="minorHAnsi"/>
          <w:b/>
          <w:bCs/>
          <w:i/>
          <w:iCs/>
          <w:u w:val="single"/>
        </w:rPr>
        <w:t>evitare la discriminazione diretta o indiretta di persone che</w:t>
      </w:r>
      <w:r w:rsidRPr="007E639C">
        <w:rPr>
          <w:rFonts w:cstheme="minorHAnsi"/>
          <w:i/>
          <w:iCs/>
        </w:rPr>
        <w:t xml:space="preserve"> non sono vaccinate, per esempio per motivi medici, perché non rientrano nel gruppo di destinatari per cui il vaccino anti COVID-19 è attualmente somministrato o consentito, come i bambini, o perché non hanno ancora avuto l'opportunità di essere vaccinate o </w:t>
      </w:r>
      <w:r w:rsidRPr="007E639C">
        <w:rPr>
          <w:rFonts w:cstheme="minorHAnsi"/>
          <w:b/>
          <w:bCs/>
          <w:i/>
          <w:iCs/>
          <w:u w:val="single"/>
        </w:rPr>
        <w:t>hanno scelto di non essere vaccinate</w:t>
      </w:r>
      <w:r w:rsidRPr="007E639C">
        <w:rPr>
          <w:rFonts w:cstheme="minorHAnsi"/>
          <w:i/>
          <w:iCs/>
        </w:rPr>
        <w:t xml:space="preserve">. </w:t>
      </w:r>
      <w:r>
        <w:rPr>
          <w:rFonts w:cstheme="minorHAnsi"/>
          <w:i/>
          <w:iCs/>
        </w:rPr>
        <w:t xml:space="preserve">(…) </w:t>
      </w:r>
      <w:r w:rsidRPr="007E639C">
        <w:rPr>
          <w:rFonts w:cstheme="minorHAnsi"/>
          <w:i/>
          <w:iCs/>
        </w:rPr>
        <w:t xml:space="preserve">Inoltre, </w:t>
      </w:r>
      <w:r w:rsidRPr="007E639C">
        <w:rPr>
          <w:rFonts w:cstheme="minorHAnsi"/>
          <w:b/>
          <w:bCs/>
          <w:i/>
          <w:iCs/>
          <w:u w:val="single"/>
        </w:rPr>
        <w:t>il presente regolamento non può essere interpretato nel senso che istituisce un diritto o un obbligo a essere vaccinati</w:t>
      </w:r>
      <w:r w:rsidRPr="007E639C">
        <w:rPr>
          <w:rFonts w:cstheme="minorHAnsi"/>
          <w:i/>
          <w:iCs/>
        </w:rPr>
        <w:t>.”</w:t>
      </w:r>
    </w:p>
    <w:p w14:paraId="4E01836F" w14:textId="60A6D4F4" w:rsidR="007E639C" w:rsidRDefault="007E639C" w:rsidP="00EF493F">
      <w:pPr>
        <w:pStyle w:val="NormaleWeb"/>
        <w:numPr>
          <w:ilvl w:val="0"/>
          <w:numId w:val="4"/>
        </w:numPr>
        <w:shd w:val="clear" w:color="auto" w:fill="FFFFFF"/>
        <w:spacing w:before="0" w:beforeAutospacing="0" w:after="240" w:afterAutospacing="0" w:line="300" w:lineRule="atLeast"/>
        <w:ind w:left="567" w:hanging="454"/>
        <w:jc w:val="both"/>
        <w:rPr>
          <w:rFonts w:cstheme="minorHAnsi"/>
          <w:b/>
          <w:bCs/>
          <w:u w:val="single"/>
        </w:rPr>
      </w:pPr>
      <w:r w:rsidRPr="007E639C">
        <w:rPr>
          <w:rFonts w:cstheme="minorHAnsi"/>
        </w:rPr>
        <w:t xml:space="preserve">Le norme europee prevalgono su quelle nazionali. Infatti, l’art. 9 del decreto-legge 52/2021, che introduce il “green pass” prevede espressamente l’applicabilità delle norme italiane solo se compatibili con il Regolamento CE 953/2021. </w:t>
      </w:r>
      <w:r w:rsidRPr="007E639C">
        <w:rPr>
          <w:rFonts w:cstheme="minorHAnsi"/>
          <w:b/>
          <w:bCs/>
          <w:u w:val="single"/>
        </w:rPr>
        <w:t>Pertanto, il “green pass” è FACOLTATIVO.</w:t>
      </w:r>
    </w:p>
    <w:p w14:paraId="1EEFD45D" w14:textId="7B448568" w:rsidR="007E639C" w:rsidRDefault="007E639C" w:rsidP="00EF493F">
      <w:pPr>
        <w:pStyle w:val="NormaleWeb"/>
        <w:numPr>
          <w:ilvl w:val="0"/>
          <w:numId w:val="4"/>
        </w:numPr>
        <w:shd w:val="clear" w:color="auto" w:fill="FFFFFF"/>
        <w:spacing w:before="0" w:beforeAutospacing="0" w:after="240" w:afterAutospacing="0" w:line="300" w:lineRule="atLeast"/>
        <w:ind w:left="567" w:hanging="454"/>
        <w:jc w:val="both"/>
        <w:rPr>
          <w:rFonts w:cstheme="minorHAnsi"/>
        </w:rPr>
      </w:pPr>
      <w:r w:rsidRPr="007E639C">
        <w:rPr>
          <w:rFonts w:cstheme="minorHAnsi"/>
        </w:rPr>
        <w:t xml:space="preserve">Il </w:t>
      </w:r>
      <w:r w:rsidRPr="007E639C">
        <w:rPr>
          <w:rFonts w:cstheme="minorHAnsi"/>
          <w:b/>
          <w:bCs/>
          <w:u w:val="single"/>
        </w:rPr>
        <w:t>Consiglio d’Europa</w:t>
      </w:r>
      <w:r w:rsidRPr="007E639C">
        <w:rPr>
          <w:rFonts w:cstheme="minorHAnsi"/>
        </w:rPr>
        <w:t xml:space="preserve"> con la </w:t>
      </w:r>
      <w:r w:rsidRPr="007E639C">
        <w:rPr>
          <w:rFonts w:cstheme="minorHAnsi"/>
          <w:b/>
          <w:bCs/>
          <w:u w:val="single"/>
        </w:rPr>
        <w:t>risoluzione n. 2631 del 27 gennaio 2021</w:t>
      </w:r>
      <w:r w:rsidRPr="007E639C">
        <w:rPr>
          <w:rFonts w:cstheme="minorHAnsi"/>
        </w:rPr>
        <w:t xml:space="preserve"> ha disposto: </w:t>
      </w:r>
      <w:r w:rsidRPr="007E639C">
        <w:rPr>
          <w:rFonts w:cstheme="minorHAnsi"/>
          <w:i/>
          <w:iCs/>
        </w:rPr>
        <w:t xml:space="preserve">“L’assemblea invita gli stati membri e l’Unione Europea ad assicurare: - che </w:t>
      </w:r>
      <w:r w:rsidRPr="007E639C">
        <w:rPr>
          <w:rFonts w:cstheme="minorHAnsi"/>
          <w:b/>
          <w:bCs/>
          <w:i/>
          <w:iCs/>
          <w:u w:val="single"/>
        </w:rPr>
        <w:t>i cittadini siano informati che la vaccinazione non è obbligatoria</w:t>
      </w:r>
      <w:r w:rsidRPr="007E639C">
        <w:rPr>
          <w:rFonts w:cstheme="minorHAnsi"/>
          <w:i/>
          <w:iCs/>
        </w:rPr>
        <w:t xml:space="preserve"> e che nessuno può essere sottoposto ad una pressione politica, sociale o di altro genere affinché si vaccini se non desidera di farlo; - che </w:t>
      </w:r>
      <w:r w:rsidRPr="007E639C">
        <w:rPr>
          <w:rFonts w:cstheme="minorHAnsi"/>
          <w:b/>
          <w:bCs/>
          <w:i/>
          <w:iCs/>
          <w:u w:val="single"/>
        </w:rPr>
        <w:t>nessuno sia discriminato</w:t>
      </w:r>
      <w:r w:rsidRPr="007E639C">
        <w:rPr>
          <w:rFonts w:cstheme="minorHAnsi"/>
          <w:i/>
          <w:iCs/>
        </w:rPr>
        <w:t xml:space="preserve"> per non essere stato vaccinato a causa di possibili pericoli per la salute o </w:t>
      </w:r>
      <w:r w:rsidRPr="007E639C">
        <w:rPr>
          <w:rFonts w:cstheme="minorHAnsi"/>
          <w:b/>
          <w:bCs/>
          <w:i/>
          <w:iCs/>
          <w:u w:val="single"/>
        </w:rPr>
        <w:t>perché non vuole farsi vaccinare</w:t>
      </w:r>
      <w:r w:rsidRPr="007E639C">
        <w:rPr>
          <w:rFonts w:cstheme="minorHAnsi"/>
          <w:i/>
          <w:iCs/>
        </w:rPr>
        <w:t>.”</w:t>
      </w:r>
      <w:r w:rsidRPr="007E639C">
        <w:rPr>
          <w:rFonts w:cstheme="minorHAnsi"/>
        </w:rPr>
        <w:t xml:space="preserve"> </w:t>
      </w:r>
    </w:p>
    <w:p w14:paraId="2821F907" w14:textId="0EBECEC9" w:rsidR="007E639C" w:rsidRDefault="007E639C" w:rsidP="00EF493F">
      <w:pPr>
        <w:pStyle w:val="NormaleWeb"/>
        <w:numPr>
          <w:ilvl w:val="0"/>
          <w:numId w:val="4"/>
        </w:numPr>
        <w:shd w:val="clear" w:color="auto" w:fill="FFFFFF"/>
        <w:spacing w:before="0" w:beforeAutospacing="0" w:after="240" w:afterAutospacing="0" w:line="300" w:lineRule="atLeast"/>
        <w:ind w:left="567" w:hanging="454"/>
        <w:jc w:val="both"/>
        <w:rPr>
          <w:rFonts w:cstheme="minorHAnsi"/>
        </w:rPr>
      </w:pPr>
      <w:r w:rsidRPr="007E639C">
        <w:rPr>
          <w:rFonts w:cstheme="minorHAnsi"/>
        </w:rPr>
        <w:t xml:space="preserve">La Costituzione italiana vieta la discriminazione. Infatti, l’art. 3 dispone: </w:t>
      </w:r>
      <w:r w:rsidRPr="007E639C">
        <w:rPr>
          <w:rFonts w:cstheme="minorHAnsi"/>
          <w:i/>
          <w:iCs/>
        </w:rPr>
        <w:t xml:space="preserve">“Tutti i cittadini hanno pari dignità sociale e sono eguali davanti alla legge, </w:t>
      </w:r>
      <w:r w:rsidRPr="007E639C">
        <w:rPr>
          <w:rFonts w:cstheme="minorHAnsi"/>
          <w:b/>
          <w:bCs/>
          <w:i/>
          <w:iCs/>
          <w:u w:val="single"/>
        </w:rPr>
        <w:t>senza distinzione di sesso, di razza, di lingua, di religione; di opinioni politiche, di condizioni personali e sociali</w:t>
      </w:r>
      <w:r w:rsidRPr="007E639C">
        <w:rPr>
          <w:rFonts w:cstheme="minorHAnsi"/>
          <w:i/>
          <w:iCs/>
        </w:rPr>
        <w:t>.”</w:t>
      </w:r>
      <w:r w:rsidRPr="007E639C">
        <w:rPr>
          <w:rFonts w:cstheme="minorHAnsi"/>
        </w:rPr>
        <w:t xml:space="preserve"> Di contro, le norme sul green pass obbligatorio per l’accesso ai ristoranti e ad altre attività discriminano tra cittadini in considerazione delle loro condizioni personali sanitarie.</w:t>
      </w:r>
    </w:p>
    <w:p w14:paraId="608AEC3A" w14:textId="490FACFE" w:rsidR="007E639C" w:rsidRDefault="007E639C" w:rsidP="00EF493F">
      <w:pPr>
        <w:pStyle w:val="NormaleWeb"/>
        <w:numPr>
          <w:ilvl w:val="0"/>
          <w:numId w:val="4"/>
        </w:numPr>
        <w:shd w:val="clear" w:color="auto" w:fill="FFFFFF"/>
        <w:spacing w:before="0" w:beforeAutospacing="0" w:after="240" w:afterAutospacing="0" w:line="300" w:lineRule="atLeast"/>
        <w:ind w:left="567" w:hanging="454"/>
        <w:jc w:val="both"/>
        <w:rPr>
          <w:rFonts w:cstheme="minorHAnsi"/>
          <w:i/>
          <w:iCs/>
        </w:rPr>
      </w:pPr>
      <w:r w:rsidRPr="007E639C">
        <w:rPr>
          <w:rFonts w:cstheme="minorHAnsi"/>
        </w:rPr>
        <w:t xml:space="preserve">La discriminazione è vietata, inoltre, dall’art. 21 della Carta dei diritti fondamentali dell’Unione Europea: </w:t>
      </w:r>
      <w:r w:rsidRPr="007E639C">
        <w:rPr>
          <w:rFonts w:cstheme="minorHAnsi"/>
          <w:i/>
          <w:iCs/>
        </w:rPr>
        <w:t>“</w:t>
      </w:r>
      <w:r w:rsidRPr="007E639C">
        <w:rPr>
          <w:rFonts w:cstheme="minorHAnsi"/>
          <w:b/>
          <w:bCs/>
          <w:i/>
          <w:iCs/>
          <w:u w:val="single"/>
        </w:rPr>
        <w:t>È vietata qualsiasi forma di discriminazione</w:t>
      </w:r>
      <w:r w:rsidRPr="007E639C">
        <w:rPr>
          <w:rFonts w:cstheme="minorHAnsi"/>
          <w:i/>
          <w:iCs/>
        </w:rPr>
        <w:t xml:space="preserve"> fondata, in particolare, sul sesso, la razza, il colore della pelle o l’origine etnica o sociale, </w:t>
      </w:r>
      <w:r w:rsidRPr="007E639C">
        <w:rPr>
          <w:rFonts w:cstheme="minorHAnsi"/>
          <w:b/>
          <w:bCs/>
          <w:i/>
          <w:iCs/>
          <w:u w:val="single"/>
        </w:rPr>
        <w:t>le caratteristiche genetiche</w:t>
      </w:r>
      <w:r w:rsidRPr="007E639C">
        <w:rPr>
          <w:rFonts w:cstheme="minorHAnsi"/>
          <w:i/>
          <w:iCs/>
        </w:rPr>
        <w:t xml:space="preserve">, la lingua, la religione o </w:t>
      </w:r>
      <w:r w:rsidRPr="007E639C">
        <w:rPr>
          <w:rFonts w:cstheme="minorHAnsi"/>
          <w:b/>
          <w:bCs/>
          <w:i/>
          <w:iCs/>
          <w:u w:val="single"/>
        </w:rPr>
        <w:t>le convinzioni personali</w:t>
      </w:r>
      <w:r w:rsidRPr="007E639C">
        <w:rPr>
          <w:rFonts w:cstheme="minorHAnsi"/>
          <w:i/>
          <w:iCs/>
        </w:rPr>
        <w:t>, le opinioni politiche o di qualsiasi altra natura, l’appartenenza ad una minoranza nazionale, il patrimonio, la nascita, gli handicap, l’età o le tendenze sessuali.”</w:t>
      </w:r>
    </w:p>
    <w:p w14:paraId="3FF5F994" w14:textId="796C5A0C" w:rsidR="007E639C" w:rsidRDefault="007E639C" w:rsidP="00EF493F">
      <w:pPr>
        <w:pStyle w:val="NormaleWeb"/>
        <w:numPr>
          <w:ilvl w:val="0"/>
          <w:numId w:val="4"/>
        </w:numPr>
        <w:shd w:val="clear" w:color="auto" w:fill="FFFFFF"/>
        <w:spacing w:before="0" w:beforeAutospacing="0" w:after="240" w:afterAutospacing="0" w:line="300" w:lineRule="atLeast"/>
        <w:ind w:left="567" w:hanging="454"/>
        <w:jc w:val="both"/>
        <w:rPr>
          <w:rFonts w:cstheme="minorHAnsi"/>
          <w:i/>
          <w:iCs/>
        </w:rPr>
      </w:pPr>
      <w:r w:rsidRPr="007E639C">
        <w:rPr>
          <w:rFonts w:cstheme="minorHAnsi"/>
        </w:rPr>
        <w:lastRenderedPageBreak/>
        <w:t xml:space="preserve">La CEDU (Convenzione Europea dei Diritti dell’Uomo) vieta anch’essa la discriminazione all’art. 14: </w:t>
      </w:r>
      <w:r w:rsidRPr="007E639C">
        <w:rPr>
          <w:rFonts w:cstheme="minorHAnsi"/>
          <w:i/>
          <w:iCs/>
        </w:rPr>
        <w:t xml:space="preserve">“Il godimento dei diritti e delle libertà riconosciuti nella presente Convenzione deve essere assicurato </w:t>
      </w:r>
      <w:r w:rsidRPr="007E639C">
        <w:rPr>
          <w:rFonts w:cstheme="minorHAnsi"/>
          <w:b/>
          <w:bCs/>
          <w:i/>
          <w:iCs/>
          <w:u w:val="single"/>
        </w:rPr>
        <w:t>senza nessuna discriminazione, in particolare quelle fondate sul sesso, la razza, il colore, la lingua, la religione, le opinioni politiche o quelle di altro genere</w:t>
      </w:r>
      <w:r w:rsidRPr="007E639C">
        <w:rPr>
          <w:rFonts w:cstheme="minorHAnsi"/>
          <w:i/>
          <w:iCs/>
        </w:rPr>
        <w:t>, l’origine nazionale o sociale, l’appartenenza a una minoranza nazionale, la ricchezza, la nascita od ogni altra condizione.”</w:t>
      </w:r>
    </w:p>
    <w:p w14:paraId="75F5E897" w14:textId="4CC76D07" w:rsidR="007E639C" w:rsidRDefault="007E639C" w:rsidP="00EF493F">
      <w:pPr>
        <w:pStyle w:val="NormaleWeb"/>
        <w:numPr>
          <w:ilvl w:val="0"/>
          <w:numId w:val="4"/>
        </w:numPr>
        <w:shd w:val="clear" w:color="auto" w:fill="FFFFFF"/>
        <w:spacing w:before="0" w:beforeAutospacing="0" w:after="240" w:afterAutospacing="0" w:line="300" w:lineRule="atLeast"/>
        <w:ind w:left="567" w:hanging="454"/>
        <w:jc w:val="both"/>
        <w:rPr>
          <w:rFonts w:cstheme="minorHAnsi"/>
          <w:i/>
          <w:iCs/>
        </w:rPr>
      </w:pPr>
      <w:r w:rsidRPr="007E639C">
        <w:rPr>
          <w:rFonts w:cstheme="minorHAnsi"/>
        </w:rPr>
        <w:t xml:space="preserve">Anche la Dichiarazione Universale dei Diritti dell’Uomo vieta ogni discriminazione all’art. 2: </w:t>
      </w:r>
      <w:r w:rsidRPr="007E639C">
        <w:rPr>
          <w:rFonts w:cstheme="minorHAnsi"/>
          <w:i/>
          <w:iCs/>
        </w:rPr>
        <w:t xml:space="preserve">“Ad ogni individuo spettano tutti i diritti e tutte le libertà enunciate nella presente Dichiarazione, </w:t>
      </w:r>
      <w:r w:rsidRPr="007E639C">
        <w:rPr>
          <w:rFonts w:cstheme="minorHAnsi"/>
          <w:b/>
          <w:bCs/>
          <w:i/>
          <w:iCs/>
          <w:u w:val="single"/>
        </w:rPr>
        <w:t>senza distinzione alcuna, per ragioni di razza, di colore, di sesso, di lingua, di religione, di opinione politica o di altro genere, di origine nazionale o sociale, di ricchezza, di nascita o di altra condizione</w:t>
      </w:r>
      <w:r w:rsidRPr="007E639C">
        <w:rPr>
          <w:rFonts w:cstheme="minorHAnsi"/>
          <w:i/>
          <w:iCs/>
        </w:rPr>
        <w:t>.”</w:t>
      </w:r>
    </w:p>
    <w:p w14:paraId="1A01E506" w14:textId="19AE8A53" w:rsidR="007E639C" w:rsidRDefault="007E639C" w:rsidP="00EF493F">
      <w:pPr>
        <w:pStyle w:val="NormaleWeb"/>
        <w:numPr>
          <w:ilvl w:val="0"/>
          <w:numId w:val="4"/>
        </w:numPr>
        <w:shd w:val="clear" w:color="auto" w:fill="FFFFFF"/>
        <w:spacing w:before="0" w:beforeAutospacing="0" w:after="240" w:afterAutospacing="0" w:line="300" w:lineRule="atLeast"/>
        <w:ind w:left="567" w:hanging="454"/>
        <w:jc w:val="both"/>
        <w:rPr>
          <w:rStyle w:val="ciperitalico"/>
          <w:rFonts w:cstheme="minorHAnsi"/>
          <w:i/>
          <w:iCs/>
        </w:rPr>
      </w:pPr>
      <w:r w:rsidRPr="007E639C">
        <w:rPr>
          <w:rFonts w:cstheme="minorHAnsi"/>
        </w:rPr>
        <w:t xml:space="preserve">Pertanto, chiunque impedisca l’ingresso in un ristorante, una palestra, un cinema, una piscina a chi non sia provvisto del “green pass” sta commettendo il reato di </w:t>
      </w:r>
      <w:r w:rsidRPr="007E639C">
        <w:rPr>
          <w:rFonts w:cstheme="minorHAnsi"/>
          <w:b/>
          <w:bCs/>
          <w:u w:val="single"/>
        </w:rPr>
        <w:t>violenza privata</w:t>
      </w:r>
      <w:r w:rsidRPr="007E639C">
        <w:rPr>
          <w:rFonts w:cstheme="minorHAnsi"/>
        </w:rPr>
        <w:t xml:space="preserve"> (</w:t>
      </w:r>
      <w:r w:rsidRPr="007E639C">
        <w:rPr>
          <w:rFonts w:cstheme="minorHAnsi"/>
          <w:b/>
          <w:bCs/>
          <w:u w:val="single"/>
        </w:rPr>
        <w:t>art. 610 c.p.</w:t>
      </w:r>
      <w:r w:rsidRPr="007E639C">
        <w:rPr>
          <w:rFonts w:cstheme="minorHAnsi"/>
        </w:rPr>
        <w:t xml:space="preserve">): </w:t>
      </w:r>
      <w:r w:rsidRPr="007E639C">
        <w:rPr>
          <w:rFonts w:cstheme="minorHAnsi"/>
          <w:i/>
          <w:iCs/>
        </w:rPr>
        <w:t>“</w:t>
      </w:r>
      <w:r w:rsidRPr="007E639C">
        <w:rPr>
          <w:rStyle w:val="ciperitalico"/>
          <w:rFonts w:cstheme="minorHAnsi"/>
          <w:i/>
          <w:iCs/>
        </w:rPr>
        <w:t>Chiunque, con violenza o minaccia, costringe altri a fare, tollerare od omettere qualche cosa è punito con la reclusione fino a quattro anni.”</w:t>
      </w:r>
    </w:p>
    <w:p w14:paraId="65F0E8B5" w14:textId="57FD5164" w:rsidR="007E639C" w:rsidRPr="007E639C" w:rsidRDefault="007E639C" w:rsidP="00EF493F">
      <w:pPr>
        <w:pStyle w:val="NormaleWeb"/>
        <w:numPr>
          <w:ilvl w:val="0"/>
          <w:numId w:val="4"/>
        </w:numPr>
        <w:shd w:val="clear" w:color="auto" w:fill="FFFFFF"/>
        <w:spacing w:before="0" w:beforeAutospacing="0" w:after="240" w:afterAutospacing="0" w:line="300" w:lineRule="atLeast"/>
        <w:ind w:left="567" w:hanging="454"/>
        <w:jc w:val="both"/>
        <w:rPr>
          <w:rFonts w:cstheme="minorHAnsi"/>
        </w:rPr>
      </w:pPr>
      <w:r w:rsidRPr="007E639C">
        <w:rPr>
          <w:rStyle w:val="ciperitalico"/>
          <w:rFonts w:cstheme="minorHAnsi"/>
        </w:rPr>
        <w:t xml:space="preserve">Inoltre, in base all’art. 187 del RD 635/1940 (Regolamento di Esecuzione del Testo Unico delle Leggi di Pubblica Sicurezza) </w:t>
      </w:r>
      <w:r w:rsidRPr="007E639C">
        <w:rPr>
          <w:rStyle w:val="ciperitalico"/>
          <w:rFonts w:cstheme="minorHAnsi"/>
          <w:b/>
          <w:bCs/>
          <w:u w:val="single"/>
        </w:rPr>
        <w:t>gli esercenti non possono senza un legittimo motivo rifiutare le prestazioni del proprio esercizio a chiunque le domandi e ne corrisponda il prezzo</w:t>
      </w:r>
      <w:r w:rsidRPr="007E639C">
        <w:rPr>
          <w:rStyle w:val="ciperitalico"/>
          <w:rFonts w:cstheme="minorHAnsi"/>
        </w:rPr>
        <w:t xml:space="preserve">. Le norme sul “green pass”, in quanto illegali e inapplicabili, non costituiscono legittimo motivo per il rifiuto delle prestazioni del gestore di un pubblico esercizio. </w:t>
      </w:r>
    </w:p>
    <w:p w14:paraId="0E54058A" w14:textId="2C284EDC" w:rsidR="0065733B" w:rsidRPr="00F720AD" w:rsidRDefault="00706598" w:rsidP="00EF493F">
      <w:pPr>
        <w:pStyle w:val="NormaleWeb"/>
        <w:numPr>
          <w:ilvl w:val="0"/>
          <w:numId w:val="4"/>
        </w:numPr>
        <w:shd w:val="clear" w:color="auto" w:fill="FFFFFF"/>
        <w:spacing w:before="0" w:beforeAutospacing="0" w:after="240" w:afterAutospacing="0" w:line="300" w:lineRule="atLeast"/>
        <w:ind w:left="567" w:hanging="454"/>
        <w:jc w:val="both"/>
        <w:rPr>
          <w:color w:val="333333"/>
        </w:rPr>
      </w:pPr>
      <w:r w:rsidRPr="00F720AD">
        <w:rPr>
          <w:color w:val="333333"/>
        </w:rPr>
        <w:t>a tutt’oggi non risulta ancora da Voi adempiuto il contratto</w:t>
      </w:r>
      <w:r w:rsidR="00F720AD" w:rsidRPr="00F720AD">
        <w:rPr>
          <w:color w:val="333333"/>
        </w:rPr>
        <w:t xml:space="preserve"> in quanto,</w:t>
      </w:r>
      <w:r w:rsidR="0065733B" w:rsidRPr="00F720AD">
        <w:rPr>
          <w:color w:val="333333"/>
        </w:rPr>
        <w:t xml:space="preserve"> non permettendomi di usufruire delle Vostre strutture</w:t>
      </w:r>
      <w:r w:rsidR="00F308EC">
        <w:rPr>
          <w:color w:val="333333"/>
        </w:rPr>
        <w:t xml:space="preserve"> ed impedendomi l’accesso nei Vostri locali</w:t>
      </w:r>
      <w:r w:rsidR="0065733B" w:rsidRPr="00F720AD">
        <w:rPr>
          <w:color w:val="333333"/>
        </w:rPr>
        <w:t>,</w:t>
      </w:r>
      <w:r w:rsidR="00353793" w:rsidRPr="00F720AD">
        <w:rPr>
          <w:color w:val="333333"/>
        </w:rPr>
        <w:t xml:space="preserve"> </w:t>
      </w:r>
      <w:r w:rsidR="00F720AD" w:rsidRPr="00F720AD">
        <w:rPr>
          <w:color w:val="333333"/>
        </w:rPr>
        <w:t xml:space="preserve">Vi siete resi inadempienti nei miei confronti, </w:t>
      </w:r>
      <w:r w:rsidR="00353793" w:rsidRPr="00F720AD">
        <w:rPr>
          <w:color w:val="333333"/>
        </w:rPr>
        <w:t>per Vostra esclusiva colpa</w:t>
      </w:r>
      <w:r w:rsidR="0065733B" w:rsidRPr="00F720AD">
        <w:rPr>
          <w:color w:val="333333"/>
        </w:rPr>
        <w:t>.</w:t>
      </w:r>
    </w:p>
    <w:p w14:paraId="4865354E" w14:textId="2EAB1022" w:rsidR="00F720AD" w:rsidRPr="00F720AD" w:rsidRDefault="00F720AD" w:rsidP="00565B3E">
      <w:pPr>
        <w:pStyle w:val="NormaleWeb"/>
        <w:shd w:val="clear" w:color="auto" w:fill="FFFFFF"/>
        <w:spacing w:before="0" w:beforeAutospacing="0" w:after="300" w:afterAutospacing="0" w:line="300" w:lineRule="atLeast"/>
        <w:jc w:val="both"/>
        <w:rPr>
          <w:bCs/>
          <w:color w:val="333333"/>
          <w:shd w:val="clear" w:color="auto" w:fill="FFFFFF"/>
        </w:rPr>
      </w:pPr>
      <w:r w:rsidRPr="00F720AD">
        <w:rPr>
          <w:bCs/>
          <w:color w:val="333333"/>
          <w:shd w:val="clear" w:color="auto" w:fill="FFFFFF"/>
        </w:rPr>
        <w:t>Tutto ciò premesso e considerato, con la presente VI INTIMO E DIFFIDO AD ADEMPIERE, ai sensi e per gli effetti dell’art. 1454 del Codice Civile, entro e non oltre il termi</w:t>
      </w:r>
      <w:r w:rsidR="00A16A99">
        <w:rPr>
          <w:bCs/>
          <w:color w:val="333333"/>
          <w:shd w:val="clear" w:color="auto" w:fill="FFFFFF"/>
        </w:rPr>
        <w:t xml:space="preserve">ne di 15 giorni dal ricevimento </w:t>
      </w:r>
      <w:r w:rsidRPr="00F720AD">
        <w:rPr>
          <w:bCs/>
          <w:color w:val="333333"/>
          <w:shd w:val="clear" w:color="auto" w:fill="FFFFFF"/>
        </w:rPr>
        <w:t>della presente,</w:t>
      </w:r>
      <w:r w:rsidR="00EA4F80">
        <w:rPr>
          <w:bCs/>
          <w:color w:val="333333"/>
          <w:shd w:val="clear" w:color="auto" w:fill="FFFFFF"/>
        </w:rPr>
        <w:t xml:space="preserve"> </w:t>
      </w:r>
      <w:r w:rsidRPr="00F720AD">
        <w:rPr>
          <w:bCs/>
          <w:color w:val="333333"/>
          <w:shd w:val="clear" w:color="auto" w:fill="FFFFFF"/>
        </w:rPr>
        <w:t>consentendomi il regolare accesso presso le Vostre strutture,</w:t>
      </w:r>
      <w:r w:rsidR="001733A8">
        <w:rPr>
          <w:bCs/>
          <w:color w:val="333333"/>
          <w:shd w:val="clear" w:color="auto" w:fill="FFFFFF"/>
        </w:rPr>
        <w:t xml:space="preserve"> </w:t>
      </w:r>
      <w:proofErr w:type="spellStart"/>
      <w:r w:rsidRPr="00F720AD">
        <w:rPr>
          <w:bCs/>
          <w:color w:val="333333"/>
          <w:shd w:val="clear" w:color="auto" w:fill="FFFFFF"/>
        </w:rPr>
        <w:t>avvertendo</w:t>
      </w:r>
      <w:r w:rsidR="00585232">
        <w:rPr>
          <w:bCs/>
          <w:color w:val="333333"/>
          <w:shd w:val="clear" w:color="auto" w:fill="FFFFFF"/>
        </w:rPr>
        <w:t>V</w:t>
      </w:r>
      <w:r w:rsidRPr="00F720AD">
        <w:rPr>
          <w:bCs/>
          <w:color w:val="333333"/>
          <w:shd w:val="clear" w:color="auto" w:fill="FFFFFF"/>
        </w:rPr>
        <w:t>i</w:t>
      </w:r>
      <w:proofErr w:type="spellEnd"/>
      <w:r w:rsidRPr="00F720AD">
        <w:rPr>
          <w:bCs/>
          <w:color w:val="333333"/>
          <w:shd w:val="clear" w:color="auto" w:fill="FFFFFF"/>
        </w:rPr>
        <w:t xml:space="preserve"> che</w:t>
      </w:r>
      <w:r w:rsidR="00585232">
        <w:rPr>
          <w:bCs/>
          <w:color w:val="333333"/>
          <w:shd w:val="clear" w:color="auto" w:fill="FFFFFF"/>
        </w:rPr>
        <w:t>,</w:t>
      </w:r>
      <w:r w:rsidRPr="00F720AD">
        <w:rPr>
          <w:bCs/>
          <w:color w:val="333333"/>
          <w:shd w:val="clear" w:color="auto" w:fill="FFFFFF"/>
        </w:rPr>
        <w:t xml:space="preserve"> decorso inutilmente tale termine, </w:t>
      </w:r>
      <w:r w:rsidRPr="00585232">
        <w:rPr>
          <w:bCs/>
          <w:color w:val="333333"/>
          <w:u w:val="single"/>
          <w:shd w:val="clear" w:color="auto" w:fill="FFFFFF"/>
        </w:rPr>
        <w:t>il contratto s’intenderà senz’altro risolto con ogni conseguenza di legge, ivi compresa la immediata restituzione delle somme da me versate a titolo di abbonamento</w:t>
      </w:r>
      <w:r w:rsidRPr="00F720AD">
        <w:rPr>
          <w:bCs/>
          <w:color w:val="333333"/>
          <w:shd w:val="clear" w:color="auto" w:fill="FFFFFF"/>
        </w:rPr>
        <w:t xml:space="preserve"> </w:t>
      </w:r>
      <w:r w:rsidRPr="00585232">
        <w:rPr>
          <w:bCs/>
          <w:i/>
          <w:color w:val="333333"/>
          <w:shd w:val="clear" w:color="auto" w:fill="FFFFFF"/>
        </w:rPr>
        <w:t>[ovvero la parte, pro quota, dell’abbonamento non ancora fruito]</w:t>
      </w:r>
      <w:r w:rsidR="00585232">
        <w:rPr>
          <w:bCs/>
          <w:color w:val="333333"/>
          <w:shd w:val="clear" w:color="auto" w:fill="FFFFFF"/>
        </w:rPr>
        <w:t>,</w:t>
      </w:r>
      <w:r w:rsidRPr="00F720AD">
        <w:rPr>
          <w:bCs/>
          <w:color w:val="333333"/>
          <w:shd w:val="clear" w:color="auto" w:fill="FFFFFF"/>
        </w:rPr>
        <w:t xml:space="preserve"> fatto salvo il diritto per</w:t>
      </w:r>
      <w:r w:rsidR="00903CAC">
        <w:rPr>
          <w:bCs/>
          <w:color w:val="333333"/>
          <w:shd w:val="clear" w:color="auto" w:fill="FFFFFF"/>
        </w:rPr>
        <w:t xml:space="preserve"> </w:t>
      </w:r>
      <w:r w:rsidRPr="00F720AD">
        <w:rPr>
          <w:bCs/>
          <w:color w:val="333333"/>
          <w:shd w:val="clear" w:color="auto" w:fill="FFFFFF"/>
        </w:rPr>
        <w:t xml:space="preserve">il/la sottoscritto/a di adire </w:t>
      </w:r>
      <w:r w:rsidR="00585232">
        <w:rPr>
          <w:bCs/>
          <w:color w:val="333333"/>
          <w:shd w:val="clear" w:color="auto" w:fill="FFFFFF"/>
        </w:rPr>
        <w:t>le</w:t>
      </w:r>
      <w:r w:rsidR="001733A8">
        <w:rPr>
          <w:bCs/>
          <w:color w:val="333333"/>
          <w:shd w:val="clear" w:color="auto" w:fill="FFFFFF"/>
        </w:rPr>
        <w:t xml:space="preserve"> </w:t>
      </w:r>
      <w:r w:rsidRPr="00F720AD">
        <w:rPr>
          <w:bCs/>
          <w:color w:val="333333"/>
          <w:shd w:val="clear" w:color="auto" w:fill="FFFFFF"/>
        </w:rPr>
        <w:t>sedi competenti per il risarcimento di tutti i danni subiti e</w:t>
      </w:r>
      <w:r w:rsidR="001733A8">
        <w:rPr>
          <w:bCs/>
          <w:color w:val="333333"/>
          <w:shd w:val="clear" w:color="auto" w:fill="FFFFFF"/>
        </w:rPr>
        <w:t xml:space="preserve"> </w:t>
      </w:r>
      <w:proofErr w:type="spellStart"/>
      <w:r w:rsidRPr="00F720AD">
        <w:rPr>
          <w:bCs/>
          <w:color w:val="333333"/>
          <w:shd w:val="clear" w:color="auto" w:fill="FFFFFF"/>
        </w:rPr>
        <w:t>subendi</w:t>
      </w:r>
      <w:proofErr w:type="spellEnd"/>
      <w:r w:rsidRPr="00F720AD">
        <w:rPr>
          <w:bCs/>
          <w:color w:val="333333"/>
          <w:shd w:val="clear" w:color="auto" w:fill="FFFFFF"/>
        </w:rPr>
        <w:t>, con</w:t>
      </w:r>
      <w:r w:rsidR="00903CAC">
        <w:rPr>
          <w:bCs/>
          <w:color w:val="333333"/>
          <w:shd w:val="clear" w:color="auto" w:fill="FFFFFF"/>
        </w:rPr>
        <w:t xml:space="preserve"> </w:t>
      </w:r>
      <w:r w:rsidRPr="00F720AD">
        <w:rPr>
          <w:bCs/>
          <w:color w:val="333333"/>
          <w:shd w:val="clear" w:color="auto" w:fill="FFFFFF"/>
        </w:rPr>
        <w:t>aggravio di spese a Vostro carico.</w:t>
      </w:r>
    </w:p>
    <w:p w14:paraId="6DBAD7AF" w14:textId="77777777" w:rsidR="00565B3E" w:rsidRPr="00F720AD" w:rsidRDefault="00706598" w:rsidP="00565B3E">
      <w:pPr>
        <w:pStyle w:val="NormaleWeb"/>
        <w:shd w:val="clear" w:color="auto" w:fill="FFFFFF"/>
        <w:spacing w:before="0" w:beforeAutospacing="0" w:after="300" w:afterAutospacing="0" w:line="300" w:lineRule="atLeast"/>
        <w:jc w:val="both"/>
        <w:rPr>
          <w:color w:val="333333"/>
        </w:rPr>
      </w:pPr>
      <w:r w:rsidRPr="00F720AD">
        <w:rPr>
          <w:color w:val="333333"/>
        </w:rPr>
        <w:t>Con ogni più ampia riserva di diritti, ragioni e azioni, valga la presente ad interromper</w:t>
      </w:r>
      <w:r w:rsidR="00565B3E" w:rsidRPr="00F720AD">
        <w:rPr>
          <w:color w:val="333333"/>
        </w:rPr>
        <w:t>e ogni prescrizione e decadenza.</w:t>
      </w:r>
    </w:p>
    <w:p w14:paraId="33F1596C" w14:textId="77777777" w:rsidR="00706598" w:rsidRPr="00F720AD" w:rsidRDefault="00706598" w:rsidP="00565B3E">
      <w:pPr>
        <w:pStyle w:val="NormaleWeb"/>
        <w:shd w:val="clear" w:color="auto" w:fill="FFFFFF"/>
        <w:spacing w:before="0" w:beforeAutospacing="0" w:after="300" w:afterAutospacing="0" w:line="300" w:lineRule="atLeast"/>
        <w:jc w:val="both"/>
        <w:rPr>
          <w:color w:val="333333"/>
        </w:rPr>
      </w:pPr>
      <w:r w:rsidRPr="00F720AD">
        <w:rPr>
          <w:color w:val="333333"/>
        </w:rPr>
        <w:t>Distinti saluti.</w:t>
      </w:r>
    </w:p>
    <w:p w14:paraId="4D006005" w14:textId="536882E0" w:rsidR="00565B3E" w:rsidRPr="00F720AD" w:rsidRDefault="00565B3E" w:rsidP="00565B3E">
      <w:pPr>
        <w:pStyle w:val="NormaleWeb"/>
        <w:shd w:val="clear" w:color="auto" w:fill="FFFFFF"/>
        <w:spacing w:before="0" w:beforeAutospacing="0" w:after="300" w:afterAutospacing="0" w:line="300" w:lineRule="atLeast"/>
        <w:jc w:val="both"/>
        <w:rPr>
          <w:color w:val="333333"/>
        </w:rPr>
      </w:pPr>
      <w:r w:rsidRPr="00F720AD">
        <w:rPr>
          <w:color w:val="333333"/>
        </w:rPr>
        <w:t>Luogo/data</w:t>
      </w:r>
      <w:r w:rsidR="00082A72">
        <w:rPr>
          <w:color w:val="333333"/>
        </w:rPr>
        <w:t xml:space="preserve"> </w:t>
      </w:r>
    </w:p>
    <w:p w14:paraId="22708D37" w14:textId="284F8F4F" w:rsidR="00706598" w:rsidRPr="00F720AD" w:rsidRDefault="00706598" w:rsidP="00706598">
      <w:pPr>
        <w:pStyle w:val="NormaleWeb"/>
        <w:shd w:val="clear" w:color="auto" w:fill="FFFFFF"/>
        <w:spacing w:before="0" w:beforeAutospacing="0" w:after="300" w:afterAutospacing="0" w:line="300" w:lineRule="atLeast"/>
        <w:jc w:val="right"/>
        <w:rPr>
          <w:color w:val="333333"/>
        </w:rPr>
      </w:pPr>
      <w:r w:rsidRPr="00F720AD">
        <w:rPr>
          <w:color w:val="333333"/>
        </w:rPr>
        <w:t xml:space="preserve">Firma </w:t>
      </w:r>
      <w:r w:rsidR="001C655D">
        <w:rPr>
          <w:color w:val="333333"/>
        </w:rPr>
        <w:t>__________</w:t>
      </w:r>
      <w:r w:rsidRPr="00F720AD">
        <w:rPr>
          <w:color w:val="333333"/>
        </w:rPr>
        <w:t>__________________</w:t>
      </w:r>
    </w:p>
    <w:sectPr w:rsidR="00706598" w:rsidRPr="00F720AD" w:rsidSect="002D7928">
      <w:footerReference w:type="default" r:id="rId7"/>
      <w:pgSz w:w="11906" w:h="16838"/>
      <w:pgMar w:top="1417" w:right="1134" w:bottom="1134" w:left="1134" w:header="708" w:footer="4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9153E7" w14:textId="77777777" w:rsidR="00C64C06" w:rsidRDefault="00C64C06" w:rsidP="00C64C06">
      <w:pPr>
        <w:spacing w:after="0" w:line="240" w:lineRule="auto"/>
      </w:pPr>
      <w:r>
        <w:separator/>
      </w:r>
    </w:p>
  </w:endnote>
  <w:endnote w:type="continuationSeparator" w:id="0">
    <w:p w14:paraId="02D2289E" w14:textId="77777777" w:rsidR="00C64C06" w:rsidRDefault="00C64C06" w:rsidP="00C64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3162717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A64F5A6" w14:textId="2EF7A607" w:rsidR="00C64C06" w:rsidRPr="00C64C06" w:rsidRDefault="00C64C06">
            <w:pPr>
              <w:pStyle w:val="Pidipagina"/>
              <w:jc w:val="center"/>
            </w:pPr>
            <w:r w:rsidRPr="00C64C06">
              <w:t>Pag</w:t>
            </w:r>
            <w:r>
              <w:t>ina</w:t>
            </w:r>
            <w:r w:rsidRPr="00C64C06">
              <w:t xml:space="preserve"> </w:t>
            </w:r>
            <w:r w:rsidRPr="00C64C06">
              <w:rPr>
                <w:sz w:val="24"/>
                <w:szCs w:val="24"/>
              </w:rPr>
              <w:fldChar w:fldCharType="begin"/>
            </w:r>
            <w:r w:rsidRPr="00C64C06">
              <w:instrText>PAGE</w:instrText>
            </w:r>
            <w:r w:rsidRPr="00C64C06">
              <w:rPr>
                <w:sz w:val="24"/>
                <w:szCs w:val="24"/>
              </w:rPr>
              <w:fldChar w:fldCharType="separate"/>
            </w:r>
            <w:r w:rsidRPr="00C64C06">
              <w:t>2</w:t>
            </w:r>
            <w:r w:rsidRPr="00C64C06">
              <w:rPr>
                <w:sz w:val="24"/>
                <w:szCs w:val="24"/>
              </w:rPr>
              <w:fldChar w:fldCharType="end"/>
            </w:r>
            <w:r w:rsidRPr="00C64C06">
              <w:t xml:space="preserve"> </w:t>
            </w:r>
            <w:r>
              <w:t>di</w:t>
            </w:r>
            <w:r w:rsidRPr="00C64C06">
              <w:t xml:space="preserve"> </w:t>
            </w:r>
            <w:r w:rsidRPr="00C64C06">
              <w:rPr>
                <w:sz w:val="24"/>
                <w:szCs w:val="24"/>
              </w:rPr>
              <w:fldChar w:fldCharType="begin"/>
            </w:r>
            <w:r w:rsidRPr="00C64C06">
              <w:instrText>NUMPAGES</w:instrText>
            </w:r>
            <w:r w:rsidRPr="00C64C06">
              <w:rPr>
                <w:sz w:val="24"/>
                <w:szCs w:val="24"/>
              </w:rPr>
              <w:fldChar w:fldCharType="separate"/>
            </w:r>
            <w:r w:rsidRPr="00C64C06">
              <w:t>2</w:t>
            </w:r>
            <w:r w:rsidRPr="00C64C06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646984C1" w14:textId="77777777" w:rsidR="00C64C06" w:rsidRDefault="00C64C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547374" w14:textId="77777777" w:rsidR="00C64C06" w:rsidRDefault="00C64C06" w:rsidP="00C64C06">
      <w:pPr>
        <w:spacing w:after="0" w:line="240" w:lineRule="auto"/>
      </w:pPr>
      <w:r>
        <w:separator/>
      </w:r>
    </w:p>
  </w:footnote>
  <w:footnote w:type="continuationSeparator" w:id="0">
    <w:p w14:paraId="73034C5D" w14:textId="77777777" w:rsidR="00C64C06" w:rsidRDefault="00C64C06" w:rsidP="00C64C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946A39"/>
    <w:multiLevelType w:val="hybridMultilevel"/>
    <w:tmpl w:val="A8288494"/>
    <w:lvl w:ilvl="0" w:tplc="4008D366">
      <w:start w:val="1"/>
      <w:numFmt w:val="decimal"/>
      <w:lvlText w:val="%1)"/>
      <w:lvlJc w:val="left"/>
      <w:pPr>
        <w:ind w:left="816" w:hanging="456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39281D"/>
    <w:multiLevelType w:val="hybridMultilevel"/>
    <w:tmpl w:val="532A0D8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330C07"/>
    <w:multiLevelType w:val="hybridMultilevel"/>
    <w:tmpl w:val="C3A63B5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A767AC"/>
    <w:multiLevelType w:val="hybridMultilevel"/>
    <w:tmpl w:val="F5CA035A"/>
    <w:lvl w:ilvl="0" w:tplc="4008D366">
      <w:start w:val="1"/>
      <w:numFmt w:val="decimal"/>
      <w:lvlText w:val="%1)"/>
      <w:lvlJc w:val="left"/>
      <w:pPr>
        <w:ind w:left="927" w:hanging="456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51" w:hanging="360"/>
      </w:pPr>
    </w:lvl>
    <w:lvl w:ilvl="2" w:tplc="0410001B" w:tentative="1">
      <w:start w:val="1"/>
      <w:numFmt w:val="lowerRoman"/>
      <w:lvlText w:val="%3."/>
      <w:lvlJc w:val="right"/>
      <w:pPr>
        <w:ind w:left="2271" w:hanging="180"/>
      </w:pPr>
    </w:lvl>
    <w:lvl w:ilvl="3" w:tplc="0410000F" w:tentative="1">
      <w:start w:val="1"/>
      <w:numFmt w:val="decimal"/>
      <w:lvlText w:val="%4."/>
      <w:lvlJc w:val="left"/>
      <w:pPr>
        <w:ind w:left="2991" w:hanging="360"/>
      </w:pPr>
    </w:lvl>
    <w:lvl w:ilvl="4" w:tplc="04100019" w:tentative="1">
      <w:start w:val="1"/>
      <w:numFmt w:val="lowerLetter"/>
      <w:lvlText w:val="%5."/>
      <w:lvlJc w:val="left"/>
      <w:pPr>
        <w:ind w:left="3711" w:hanging="360"/>
      </w:pPr>
    </w:lvl>
    <w:lvl w:ilvl="5" w:tplc="0410001B" w:tentative="1">
      <w:start w:val="1"/>
      <w:numFmt w:val="lowerRoman"/>
      <w:lvlText w:val="%6."/>
      <w:lvlJc w:val="right"/>
      <w:pPr>
        <w:ind w:left="4431" w:hanging="180"/>
      </w:pPr>
    </w:lvl>
    <w:lvl w:ilvl="6" w:tplc="0410000F" w:tentative="1">
      <w:start w:val="1"/>
      <w:numFmt w:val="decimal"/>
      <w:lvlText w:val="%7."/>
      <w:lvlJc w:val="left"/>
      <w:pPr>
        <w:ind w:left="5151" w:hanging="360"/>
      </w:pPr>
    </w:lvl>
    <w:lvl w:ilvl="7" w:tplc="04100019" w:tentative="1">
      <w:start w:val="1"/>
      <w:numFmt w:val="lowerLetter"/>
      <w:lvlText w:val="%8."/>
      <w:lvlJc w:val="left"/>
      <w:pPr>
        <w:ind w:left="5871" w:hanging="360"/>
      </w:pPr>
    </w:lvl>
    <w:lvl w:ilvl="8" w:tplc="0410001B" w:tentative="1">
      <w:start w:val="1"/>
      <w:numFmt w:val="lowerRoman"/>
      <w:lvlText w:val="%9."/>
      <w:lvlJc w:val="right"/>
      <w:pPr>
        <w:ind w:left="6591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48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8C0"/>
    <w:rsid w:val="000301E7"/>
    <w:rsid w:val="00082A72"/>
    <w:rsid w:val="000E4888"/>
    <w:rsid w:val="000F191F"/>
    <w:rsid w:val="00116BAC"/>
    <w:rsid w:val="001428C0"/>
    <w:rsid w:val="001733A8"/>
    <w:rsid w:val="001C655D"/>
    <w:rsid w:val="00282FDB"/>
    <w:rsid w:val="002D7928"/>
    <w:rsid w:val="00322F1B"/>
    <w:rsid w:val="00353793"/>
    <w:rsid w:val="0039431C"/>
    <w:rsid w:val="00422467"/>
    <w:rsid w:val="0046294B"/>
    <w:rsid w:val="00467467"/>
    <w:rsid w:val="00565B3E"/>
    <w:rsid w:val="00585232"/>
    <w:rsid w:val="005860BD"/>
    <w:rsid w:val="00632119"/>
    <w:rsid w:val="0065733B"/>
    <w:rsid w:val="006D332E"/>
    <w:rsid w:val="00706598"/>
    <w:rsid w:val="00766D62"/>
    <w:rsid w:val="00773800"/>
    <w:rsid w:val="0079443F"/>
    <w:rsid w:val="007B487A"/>
    <w:rsid w:val="007C250B"/>
    <w:rsid w:val="007E639C"/>
    <w:rsid w:val="008172E1"/>
    <w:rsid w:val="008E567B"/>
    <w:rsid w:val="00903CAC"/>
    <w:rsid w:val="00967E11"/>
    <w:rsid w:val="009A675B"/>
    <w:rsid w:val="009B1D9F"/>
    <w:rsid w:val="00A16A99"/>
    <w:rsid w:val="00AC1FE2"/>
    <w:rsid w:val="00B1670B"/>
    <w:rsid w:val="00B41776"/>
    <w:rsid w:val="00B7455D"/>
    <w:rsid w:val="00C64C06"/>
    <w:rsid w:val="00CD0F34"/>
    <w:rsid w:val="00EA4F80"/>
    <w:rsid w:val="00EE53DF"/>
    <w:rsid w:val="00EF493F"/>
    <w:rsid w:val="00F308EC"/>
    <w:rsid w:val="00F720AD"/>
    <w:rsid w:val="00F92543"/>
    <w:rsid w:val="00FA1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15CC2A"/>
  <w15:docId w15:val="{2CC2AB5B-D295-4E65-B65E-74757A5E9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link w:val="TitoloCarattere"/>
    <w:uiPriority w:val="10"/>
    <w:qFormat/>
    <w:rsid w:val="0070659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70659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rmaleWeb">
    <w:name w:val="Normal (Web)"/>
    <w:basedOn w:val="Normale"/>
    <w:unhideWhenUsed/>
    <w:rsid w:val="00706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706598"/>
    <w:rPr>
      <w:i/>
      <w:iCs/>
    </w:rPr>
  </w:style>
  <w:style w:type="character" w:styleId="Enfasigrassetto">
    <w:name w:val="Strong"/>
    <w:basedOn w:val="Carpredefinitoparagrafo"/>
    <w:uiPriority w:val="22"/>
    <w:qFormat/>
    <w:rsid w:val="00706598"/>
    <w:rPr>
      <w:b/>
      <w:bCs/>
    </w:rPr>
  </w:style>
  <w:style w:type="paragraph" w:styleId="Paragrafoelenco">
    <w:name w:val="List Paragraph"/>
    <w:basedOn w:val="Normale"/>
    <w:uiPriority w:val="34"/>
    <w:qFormat/>
    <w:rsid w:val="007E639C"/>
    <w:pPr>
      <w:spacing w:after="160" w:line="259" w:lineRule="auto"/>
      <w:ind w:left="720"/>
      <w:contextualSpacing/>
    </w:pPr>
  </w:style>
  <w:style w:type="character" w:customStyle="1" w:styleId="ciperitalico">
    <w:name w:val="ciper_italico"/>
    <w:basedOn w:val="Carpredefinitoparagrafo"/>
    <w:rsid w:val="007E639C"/>
  </w:style>
  <w:style w:type="paragraph" w:customStyle="1" w:styleId="Riga">
    <w:name w:val="Riga"/>
    <w:basedOn w:val="Normale"/>
    <w:link w:val="RigaCarattere"/>
    <w:qFormat/>
    <w:rsid w:val="0039431C"/>
    <w:pPr>
      <w:pBdr>
        <w:bottom w:val="single" w:sz="2" w:space="1" w:color="808080" w:themeColor="background1" w:themeShade="80"/>
        <w:between w:val="single" w:sz="2" w:space="1" w:color="808080" w:themeColor="background1" w:themeShade="80"/>
      </w:pBdr>
      <w:spacing w:before="160" w:after="40" w:line="240" w:lineRule="auto"/>
    </w:pPr>
    <w:rPr>
      <w:rFonts w:ascii="Arial" w:hAnsi="Arial" w:cs="Arial"/>
      <w:sz w:val="24"/>
      <w:szCs w:val="24"/>
    </w:rPr>
  </w:style>
  <w:style w:type="character" w:customStyle="1" w:styleId="RigaCarattere">
    <w:name w:val="Riga Carattere"/>
    <w:basedOn w:val="Carpredefinitoparagrafo"/>
    <w:link w:val="Riga"/>
    <w:rsid w:val="0039431C"/>
    <w:rPr>
      <w:rFonts w:ascii="Arial" w:hAnsi="Arial" w:cs="Arial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C64C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64C06"/>
  </w:style>
  <w:style w:type="paragraph" w:styleId="Pidipagina">
    <w:name w:val="footer"/>
    <w:basedOn w:val="Normale"/>
    <w:link w:val="PidipaginaCarattere"/>
    <w:uiPriority w:val="99"/>
    <w:unhideWhenUsed/>
    <w:rsid w:val="00C64C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64C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06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1061</Words>
  <Characters>6050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</dc:creator>
  <cp:lastModifiedBy>L F T</cp:lastModifiedBy>
  <cp:revision>34</cp:revision>
  <dcterms:created xsi:type="dcterms:W3CDTF">2021-08-16T15:16:00Z</dcterms:created>
  <dcterms:modified xsi:type="dcterms:W3CDTF">2021-08-24T14:31:00Z</dcterms:modified>
</cp:coreProperties>
</file>